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2DD6E" w14:textId="298BCE86" w:rsidR="00E802F7" w:rsidRPr="00404608" w:rsidRDefault="00E802F7" w:rsidP="00E802F7">
      <w:pPr>
        <w:tabs>
          <w:tab w:val="left" w:pos="1800"/>
        </w:tabs>
        <w:ind w:right="-18"/>
        <w:jc w:val="center"/>
        <w:rPr>
          <w:rFonts w:cstheme="minorHAnsi"/>
          <w:u w:val="single"/>
        </w:rPr>
      </w:pPr>
      <w:bookmarkStart w:id="0" w:name="_GoBack"/>
      <w:bookmarkEnd w:id="0"/>
      <w:r>
        <w:rPr>
          <w:rFonts w:cstheme="minorHAnsi"/>
          <w:b/>
        </w:rPr>
        <w:t>ORDINANCE</w:t>
      </w:r>
      <w:r w:rsidRPr="000930F3">
        <w:rPr>
          <w:rFonts w:cstheme="minorHAnsi"/>
          <w:b/>
        </w:rPr>
        <w:t xml:space="preserve"> NO</w:t>
      </w:r>
      <w:r w:rsidRPr="000930F3">
        <w:rPr>
          <w:rFonts w:cstheme="minorHAnsi"/>
        </w:rPr>
        <w:t xml:space="preserve">. </w:t>
      </w:r>
      <w:r w:rsidR="00D53560">
        <w:rPr>
          <w:rFonts w:cstheme="minorHAnsi"/>
          <w:u w:val="single"/>
        </w:rPr>
        <w:t>2022-</w:t>
      </w:r>
      <w:r w:rsidR="005C5104">
        <w:rPr>
          <w:rFonts w:cstheme="minorHAnsi"/>
          <w:u w:val="single"/>
        </w:rPr>
        <w:t>21</w:t>
      </w:r>
    </w:p>
    <w:p w14:paraId="12757C90" w14:textId="10153813" w:rsidR="00E802F7" w:rsidRPr="00800997" w:rsidRDefault="00D53560" w:rsidP="00E802F7">
      <w:pPr>
        <w:pStyle w:val="NoSpacing"/>
        <w:tabs>
          <w:tab w:val="left" w:pos="1800"/>
        </w:tabs>
        <w:jc w:val="center"/>
        <w:rPr>
          <w:b/>
        </w:rPr>
      </w:pPr>
      <w:r>
        <w:rPr>
          <w:b/>
        </w:rPr>
        <w:t xml:space="preserve">An Ordinance </w:t>
      </w:r>
      <w:r w:rsidR="00ED661E">
        <w:rPr>
          <w:b/>
        </w:rPr>
        <w:t>Amending Chapter 18, B</w:t>
      </w:r>
      <w:r w:rsidR="005C5104">
        <w:rPr>
          <w:b/>
        </w:rPr>
        <w:t>uildings and Buildings Regulations of the Alexander City Code</w:t>
      </w:r>
    </w:p>
    <w:p w14:paraId="40384B3F" w14:textId="77777777" w:rsidR="00E802F7" w:rsidRPr="00EA59CE" w:rsidRDefault="00E802F7" w:rsidP="00E802F7">
      <w:pPr>
        <w:pStyle w:val="NoSpacing"/>
        <w:tabs>
          <w:tab w:val="left" w:pos="1800"/>
        </w:tabs>
        <w:jc w:val="both"/>
        <w:rPr>
          <w:b/>
        </w:rPr>
      </w:pPr>
    </w:p>
    <w:p w14:paraId="66EDE9C2" w14:textId="77777777" w:rsidR="00364A56" w:rsidRPr="00484DE7" w:rsidRDefault="00364A56" w:rsidP="00364A56">
      <w:pPr>
        <w:pStyle w:val="NoSpacing"/>
        <w:tabs>
          <w:tab w:val="left" w:pos="1800"/>
        </w:tabs>
        <w:jc w:val="both"/>
      </w:pPr>
      <w:r w:rsidRPr="00484DE7">
        <w:rPr>
          <w:b/>
        </w:rPr>
        <w:t>BE IT ORDAINED</w:t>
      </w:r>
      <w:r w:rsidRPr="00484DE7">
        <w:t xml:space="preserve"> by the City Council of the City of Alexander City, Alabama, as follows: </w:t>
      </w:r>
    </w:p>
    <w:p w14:paraId="502D95D0" w14:textId="77777777" w:rsidR="00364A56" w:rsidRPr="00484DE7" w:rsidRDefault="00364A56" w:rsidP="00364A56">
      <w:pPr>
        <w:pStyle w:val="NoSpacing"/>
        <w:tabs>
          <w:tab w:val="left" w:pos="1800"/>
        </w:tabs>
        <w:jc w:val="both"/>
      </w:pPr>
    </w:p>
    <w:p w14:paraId="7FD91A56" w14:textId="2F3AA8A6" w:rsidR="00364A56" w:rsidRPr="00484DE7" w:rsidRDefault="00364A56" w:rsidP="00364A56">
      <w:pPr>
        <w:pStyle w:val="NoSpacing"/>
        <w:tabs>
          <w:tab w:val="left" w:pos="1800"/>
        </w:tabs>
        <w:jc w:val="both"/>
      </w:pPr>
      <w:r w:rsidRPr="00484DE7">
        <w:rPr>
          <w:b/>
        </w:rPr>
        <w:t>Section 1.</w:t>
      </w:r>
      <w:r w:rsidRPr="00484DE7">
        <w:t xml:space="preserve"> That Chapter 18 Section </w:t>
      </w:r>
      <w:r w:rsidR="00B92F04">
        <w:t>22</w:t>
      </w:r>
      <w:r w:rsidRPr="00484DE7">
        <w:t xml:space="preserve"> of the Code of Ordinance of the City of Alexander City, Alabama, be amended so such section shall read as follows:</w:t>
      </w:r>
    </w:p>
    <w:p w14:paraId="46D443E9" w14:textId="77777777" w:rsidR="00364A56" w:rsidRPr="00484DE7" w:rsidRDefault="00364A56" w:rsidP="00364A56">
      <w:pPr>
        <w:pStyle w:val="NoSpacing"/>
        <w:tabs>
          <w:tab w:val="left" w:pos="1800"/>
        </w:tabs>
        <w:jc w:val="both"/>
      </w:pPr>
    </w:p>
    <w:p w14:paraId="583E266C" w14:textId="7765745D" w:rsidR="00364A56" w:rsidRPr="00484DE7" w:rsidRDefault="00364A56" w:rsidP="00364A56">
      <w:pPr>
        <w:pStyle w:val="NoSpacing"/>
        <w:tabs>
          <w:tab w:val="left" w:pos="1800"/>
        </w:tabs>
        <w:jc w:val="both"/>
      </w:pPr>
      <w:r w:rsidRPr="00484DE7">
        <w:t>Section 18-</w:t>
      </w:r>
      <w:r w:rsidR="00B92F04">
        <w:t>22 Building Permits and Related Fees</w:t>
      </w:r>
      <w:r w:rsidRPr="00484DE7">
        <w:t xml:space="preserve"> - Adopted</w:t>
      </w:r>
    </w:p>
    <w:p w14:paraId="6354E2D6" w14:textId="77777777" w:rsidR="00364A56" w:rsidRPr="00484DE7" w:rsidRDefault="00364A56" w:rsidP="00364A56">
      <w:pPr>
        <w:pStyle w:val="NoSpacing"/>
        <w:tabs>
          <w:tab w:val="left" w:pos="1800"/>
        </w:tabs>
        <w:jc w:val="both"/>
      </w:pPr>
    </w:p>
    <w:p w14:paraId="25A66606" w14:textId="77777777" w:rsidR="00B92F04" w:rsidRPr="00B92F04" w:rsidRDefault="00B92F04" w:rsidP="00B92F04">
      <w:pPr>
        <w:pStyle w:val="ListParagraph"/>
        <w:numPr>
          <w:ilvl w:val="0"/>
          <w:numId w:val="10"/>
        </w:numPr>
        <w:jc w:val="both"/>
        <w:rPr>
          <w:rFonts w:cstheme="minorHAnsi"/>
        </w:rPr>
      </w:pPr>
      <w:r w:rsidRPr="00B92F04">
        <w:rPr>
          <w:rFonts w:cstheme="minorHAnsi"/>
        </w:rPr>
        <w:t xml:space="preserve">  Permit fees.</w:t>
      </w:r>
    </w:p>
    <w:p w14:paraId="7BA4AFE5" w14:textId="77777777" w:rsidR="00B92F04" w:rsidRPr="00B92F04" w:rsidRDefault="00B92F04" w:rsidP="00B92F04">
      <w:pPr>
        <w:pStyle w:val="ListParagraph"/>
        <w:numPr>
          <w:ilvl w:val="0"/>
          <w:numId w:val="11"/>
        </w:numPr>
        <w:jc w:val="both"/>
        <w:rPr>
          <w:rFonts w:cstheme="minorHAnsi"/>
        </w:rPr>
      </w:pPr>
      <w:r w:rsidRPr="00B92F04">
        <w:rPr>
          <w:rFonts w:cstheme="minorHAnsi"/>
        </w:rPr>
        <w:t>A $10.00 permit issuance fee will be added to all permit fee totals.</w:t>
      </w:r>
    </w:p>
    <w:p w14:paraId="77FCDB79" w14:textId="77777777" w:rsidR="00B92F04" w:rsidRPr="00B92F04" w:rsidRDefault="00B92F04" w:rsidP="00B92F04">
      <w:pPr>
        <w:pStyle w:val="ListParagraph"/>
        <w:numPr>
          <w:ilvl w:val="0"/>
          <w:numId w:val="11"/>
        </w:numPr>
        <w:jc w:val="both"/>
        <w:rPr>
          <w:rFonts w:cstheme="minorHAnsi"/>
        </w:rPr>
      </w:pPr>
      <w:r w:rsidRPr="00B92F04">
        <w:rPr>
          <w:rFonts w:cstheme="minorHAnsi"/>
        </w:rPr>
        <w:t>The minimum for the total permit fee, including the $10.00 permit issuance fee, will be $20.00.</w:t>
      </w:r>
    </w:p>
    <w:p w14:paraId="3A7CB7C1" w14:textId="46D3F26F" w:rsidR="00B92F04" w:rsidRPr="00B92F04" w:rsidRDefault="00B92F04" w:rsidP="00B92F04">
      <w:pPr>
        <w:pStyle w:val="ListParagraph"/>
        <w:numPr>
          <w:ilvl w:val="0"/>
          <w:numId w:val="11"/>
        </w:numPr>
        <w:jc w:val="both"/>
        <w:rPr>
          <w:rFonts w:cstheme="minorHAnsi"/>
        </w:rPr>
      </w:pPr>
      <w:r w:rsidRPr="00B92F04">
        <w:rPr>
          <w:rFonts w:cstheme="minorHAnsi"/>
        </w:rPr>
        <w:t>If the initial inspection fails to comply with the adopted code, a $20.00 Re</w:t>
      </w:r>
      <w:r>
        <w:rPr>
          <w:rFonts w:cstheme="minorHAnsi"/>
        </w:rPr>
        <w:t>-</w:t>
      </w:r>
      <w:r w:rsidRPr="00B92F04">
        <w:rPr>
          <w:rFonts w:cstheme="minorHAnsi"/>
        </w:rPr>
        <w:t>inspection Fee shall be collected by the inspector at the time of re</w:t>
      </w:r>
      <w:r>
        <w:rPr>
          <w:rFonts w:cstheme="minorHAnsi"/>
        </w:rPr>
        <w:t>-</w:t>
      </w:r>
      <w:r w:rsidRPr="00B92F04">
        <w:rPr>
          <w:rFonts w:cstheme="minorHAnsi"/>
        </w:rPr>
        <w:t xml:space="preserve">inspection. </w:t>
      </w:r>
    </w:p>
    <w:p w14:paraId="5DA23842" w14:textId="77777777" w:rsidR="00B92F04" w:rsidRPr="00B92F04" w:rsidRDefault="00B92F04" w:rsidP="00B92F04">
      <w:pPr>
        <w:pStyle w:val="ListParagraph"/>
        <w:numPr>
          <w:ilvl w:val="0"/>
          <w:numId w:val="11"/>
        </w:numPr>
        <w:spacing w:before="240"/>
        <w:jc w:val="both"/>
        <w:rPr>
          <w:rFonts w:cstheme="minorHAnsi"/>
        </w:rPr>
      </w:pPr>
      <w:r w:rsidRPr="00B92F04">
        <w:rPr>
          <w:rFonts w:cstheme="minorHAnsi"/>
        </w:rPr>
        <w:t xml:space="preserve">Quarterly Contractors License Fee: ¼ of 1% (0.0025) of the total valuation or total cost of the project being permitted will be added to the permit fee. </w:t>
      </w:r>
    </w:p>
    <w:p w14:paraId="33553151" w14:textId="77777777" w:rsidR="00B92F04" w:rsidRPr="00B92F04" w:rsidRDefault="00B92F04" w:rsidP="00B92F04">
      <w:pPr>
        <w:pStyle w:val="ListParagraph"/>
        <w:numPr>
          <w:ilvl w:val="0"/>
          <w:numId w:val="11"/>
        </w:numPr>
        <w:jc w:val="both"/>
        <w:rPr>
          <w:rFonts w:cstheme="minorHAnsi"/>
        </w:rPr>
      </w:pPr>
      <w:r w:rsidRPr="00B92F04">
        <w:rPr>
          <w:rFonts w:cstheme="minorHAnsi"/>
        </w:rPr>
        <w:t>Each person applying for a commercial building permit, residential building permit, commercial roofing permit, or residential building permit for new construction, alterations, additions or remodeling of any unit shall pay to the city a building permit fee or roofing permit fee in accordance with the following fee schedule:</w:t>
      </w:r>
    </w:p>
    <w:tbl>
      <w:tblPr>
        <w:tblStyle w:val="TableGrid"/>
        <w:tblW w:w="0" w:type="auto"/>
        <w:tblInd w:w="720" w:type="dxa"/>
        <w:tblLook w:val="04A0" w:firstRow="1" w:lastRow="0" w:firstColumn="1" w:lastColumn="0" w:noHBand="0" w:noVBand="1"/>
      </w:tblPr>
      <w:tblGrid>
        <w:gridCol w:w="2875"/>
        <w:gridCol w:w="6840"/>
      </w:tblGrid>
      <w:tr w:rsidR="00B92F04" w:rsidRPr="00B92F04" w14:paraId="518BEB19" w14:textId="77777777" w:rsidTr="00B92F04">
        <w:tc>
          <w:tcPr>
            <w:tcW w:w="2875" w:type="dxa"/>
          </w:tcPr>
          <w:p w14:paraId="6651B522" w14:textId="77777777" w:rsidR="00B92F04" w:rsidRPr="00B92F04" w:rsidRDefault="00B92F04" w:rsidP="00B92F04">
            <w:pPr>
              <w:jc w:val="both"/>
              <w:rPr>
                <w:rFonts w:cstheme="minorHAnsi"/>
                <w:b/>
              </w:rPr>
            </w:pPr>
            <w:r w:rsidRPr="00B92F04">
              <w:rPr>
                <w:rFonts w:cstheme="minorHAnsi"/>
                <w:b/>
              </w:rPr>
              <w:t>Permit Type</w:t>
            </w:r>
          </w:p>
        </w:tc>
        <w:tc>
          <w:tcPr>
            <w:tcW w:w="6840" w:type="dxa"/>
          </w:tcPr>
          <w:p w14:paraId="679EC8D8" w14:textId="77777777" w:rsidR="00B92F04" w:rsidRPr="00B92F04" w:rsidRDefault="00B92F04" w:rsidP="00B92F04">
            <w:pPr>
              <w:jc w:val="both"/>
              <w:rPr>
                <w:rFonts w:cstheme="minorHAnsi"/>
                <w:b/>
              </w:rPr>
            </w:pPr>
            <w:r w:rsidRPr="00B92F04">
              <w:rPr>
                <w:rFonts w:cstheme="minorHAnsi"/>
                <w:b/>
              </w:rPr>
              <w:t>Fee</w:t>
            </w:r>
          </w:p>
        </w:tc>
      </w:tr>
      <w:tr w:rsidR="00B92F04" w:rsidRPr="00B92F04" w14:paraId="2530726B" w14:textId="77777777" w:rsidTr="00B92F04">
        <w:tc>
          <w:tcPr>
            <w:tcW w:w="2875" w:type="dxa"/>
          </w:tcPr>
          <w:p w14:paraId="7FC6F5BF" w14:textId="77777777" w:rsidR="00B92F04" w:rsidRPr="00B92F04" w:rsidRDefault="00B92F04" w:rsidP="00B92F04">
            <w:pPr>
              <w:jc w:val="both"/>
              <w:rPr>
                <w:rFonts w:cstheme="minorHAnsi"/>
              </w:rPr>
            </w:pPr>
            <w:r w:rsidRPr="00B92F04">
              <w:rPr>
                <w:rFonts w:cstheme="minorHAnsi"/>
              </w:rPr>
              <w:t>Commercial Building Permit</w:t>
            </w:r>
          </w:p>
        </w:tc>
        <w:tc>
          <w:tcPr>
            <w:tcW w:w="6840" w:type="dxa"/>
          </w:tcPr>
          <w:p w14:paraId="0ECE8E29" w14:textId="77777777" w:rsidR="00B92F04" w:rsidRPr="00B92F04" w:rsidRDefault="00B92F04" w:rsidP="00B92F04">
            <w:pPr>
              <w:jc w:val="both"/>
              <w:rPr>
                <w:rFonts w:cstheme="minorHAnsi"/>
              </w:rPr>
            </w:pPr>
            <w:r w:rsidRPr="00B92F04">
              <w:rPr>
                <w:rFonts w:cstheme="minorHAnsi"/>
              </w:rPr>
              <w:t>$8.00 per $1,000 or fraction thereof of the total construction valuation</w:t>
            </w:r>
          </w:p>
        </w:tc>
      </w:tr>
      <w:tr w:rsidR="00B92F04" w:rsidRPr="00B92F04" w14:paraId="04BF8669" w14:textId="77777777" w:rsidTr="00B92F04">
        <w:tc>
          <w:tcPr>
            <w:tcW w:w="2875" w:type="dxa"/>
          </w:tcPr>
          <w:p w14:paraId="4EA23D33" w14:textId="77777777" w:rsidR="00B92F04" w:rsidRPr="00B92F04" w:rsidRDefault="00B92F04" w:rsidP="00B92F04">
            <w:pPr>
              <w:jc w:val="both"/>
              <w:rPr>
                <w:rFonts w:cstheme="minorHAnsi"/>
              </w:rPr>
            </w:pPr>
            <w:r w:rsidRPr="00B92F04">
              <w:rPr>
                <w:rFonts w:cstheme="minorHAnsi"/>
              </w:rPr>
              <w:t>Commercial Roofing Permit</w:t>
            </w:r>
          </w:p>
        </w:tc>
        <w:tc>
          <w:tcPr>
            <w:tcW w:w="6840" w:type="dxa"/>
          </w:tcPr>
          <w:p w14:paraId="4112AE8F" w14:textId="77777777" w:rsidR="00B92F04" w:rsidRPr="00B92F04" w:rsidRDefault="00B92F04" w:rsidP="00B92F04">
            <w:pPr>
              <w:jc w:val="both"/>
              <w:rPr>
                <w:rFonts w:cstheme="minorHAnsi"/>
              </w:rPr>
            </w:pPr>
            <w:r w:rsidRPr="00B92F04">
              <w:rPr>
                <w:rFonts w:cstheme="minorHAnsi"/>
              </w:rPr>
              <w:t>$8.00 per $1,000 or fraction thereof of the total construction valuation</w:t>
            </w:r>
          </w:p>
        </w:tc>
      </w:tr>
      <w:tr w:rsidR="00B92F04" w:rsidRPr="00B92F04" w14:paraId="28F687DE" w14:textId="77777777" w:rsidTr="00B92F04">
        <w:tc>
          <w:tcPr>
            <w:tcW w:w="2875" w:type="dxa"/>
          </w:tcPr>
          <w:p w14:paraId="4294112F" w14:textId="77777777" w:rsidR="00B92F04" w:rsidRPr="00B92F04" w:rsidRDefault="00B92F04" w:rsidP="00B92F04">
            <w:pPr>
              <w:jc w:val="both"/>
              <w:rPr>
                <w:rFonts w:cstheme="minorHAnsi"/>
              </w:rPr>
            </w:pPr>
            <w:r w:rsidRPr="00B92F04">
              <w:rPr>
                <w:rFonts w:cstheme="minorHAnsi"/>
              </w:rPr>
              <w:t>Residential Building Permit</w:t>
            </w:r>
          </w:p>
        </w:tc>
        <w:tc>
          <w:tcPr>
            <w:tcW w:w="6840" w:type="dxa"/>
          </w:tcPr>
          <w:p w14:paraId="456403E7" w14:textId="77777777" w:rsidR="00B92F04" w:rsidRPr="00B92F04" w:rsidRDefault="00B92F04" w:rsidP="00B92F04">
            <w:pPr>
              <w:jc w:val="both"/>
              <w:rPr>
                <w:rFonts w:cstheme="minorHAnsi"/>
              </w:rPr>
            </w:pPr>
            <w:r w:rsidRPr="00B92F04">
              <w:rPr>
                <w:rFonts w:cstheme="minorHAnsi"/>
              </w:rPr>
              <w:t>$6.00 per $1,000 or fraction thereof of the total construction valuation</w:t>
            </w:r>
          </w:p>
        </w:tc>
      </w:tr>
      <w:tr w:rsidR="00B92F04" w:rsidRPr="00B92F04" w14:paraId="54FEC2BC" w14:textId="77777777" w:rsidTr="00B92F04">
        <w:tc>
          <w:tcPr>
            <w:tcW w:w="2875" w:type="dxa"/>
          </w:tcPr>
          <w:p w14:paraId="14C7060D" w14:textId="77777777" w:rsidR="00B92F04" w:rsidRPr="00B92F04" w:rsidRDefault="00B92F04" w:rsidP="00B92F04">
            <w:pPr>
              <w:jc w:val="both"/>
              <w:rPr>
                <w:rFonts w:cstheme="minorHAnsi"/>
              </w:rPr>
            </w:pPr>
            <w:r w:rsidRPr="00B92F04">
              <w:rPr>
                <w:rFonts w:cstheme="minorHAnsi"/>
              </w:rPr>
              <w:t>Residential Roofing Permit</w:t>
            </w:r>
          </w:p>
        </w:tc>
        <w:tc>
          <w:tcPr>
            <w:tcW w:w="6840" w:type="dxa"/>
          </w:tcPr>
          <w:p w14:paraId="323FCF41" w14:textId="5C66DDD5" w:rsidR="00B92F04" w:rsidRPr="00B92F04" w:rsidRDefault="00B92F04" w:rsidP="00B92F04">
            <w:pPr>
              <w:jc w:val="both"/>
              <w:rPr>
                <w:rFonts w:cstheme="minorHAnsi"/>
              </w:rPr>
            </w:pPr>
            <w:r w:rsidRPr="00B92F04">
              <w:rPr>
                <w:rFonts w:cstheme="minorHAnsi"/>
              </w:rPr>
              <w:t>$6.00 per $1,000 or fraction thereof of the total construction valuation</w:t>
            </w:r>
          </w:p>
        </w:tc>
      </w:tr>
    </w:tbl>
    <w:p w14:paraId="4C818322" w14:textId="77777777" w:rsidR="00B92F04" w:rsidRPr="00B92F04" w:rsidRDefault="00B92F04" w:rsidP="00B92F04">
      <w:pPr>
        <w:ind w:left="720"/>
        <w:jc w:val="both"/>
        <w:rPr>
          <w:rFonts w:cstheme="minorHAnsi"/>
        </w:rPr>
      </w:pPr>
    </w:p>
    <w:p w14:paraId="1F908B37" w14:textId="77777777" w:rsidR="00B92F04" w:rsidRPr="00B92F04" w:rsidRDefault="00B92F04" w:rsidP="00B92F04">
      <w:pPr>
        <w:pStyle w:val="ListParagraph"/>
        <w:numPr>
          <w:ilvl w:val="0"/>
          <w:numId w:val="11"/>
        </w:numPr>
        <w:jc w:val="both"/>
        <w:rPr>
          <w:rFonts w:cstheme="minorHAnsi"/>
        </w:rPr>
      </w:pPr>
      <w:r w:rsidRPr="00B92F04">
        <w:rPr>
          <w:rFonts w:cstheme="minorHAnsi"/>
        </w:rPr>
        <w:t>For moving of any building or structure, the permit fee shall be $50.00.</w:t>
      </w:r>
    </w:p>
    <w:p w14:paraId="07398AFC" w14:textId="77777777" w:rsidR="00B92F04" w:rsidRPr="00B92F04" w:rsidRDefault="00B92F04" w:rsidP="00B92F04">
      <w:pPr>
        <w:pStyle w:val="ListParagraph"/>
        <w:numPr>
          <w:ilvl w:val="0"/>
          <w:numId w:val="11"/>
        </w:numPr>
        <w:jc w:val="both"/>
        <w:rPr>
          <w:rFonts w:cstheme="minorHAnsi"/>
        </w:rPr>
      </w:pPr>
      <w:r w:rsidRPr="00B92F04">
        <w:rPr>
          <w:rFonts w:cstheme="minorHAnsi"/>
        </w:rPr>
        <w:t>For demolition of any building or structure, the permit fee shall be $50.00.</w:t>
      </w:r>
    </w:p>
    <w:p w14:paraId="45959C65" w14:textId="77777777" w:rsidR="00B92F04" w:rsidRPr="00B92F04" w:rsidRDefault="00B92F04" w:rsidP="00B92F04">
      <w:pPr>
        <w:pStyle w:val="ListParagraph"/>
        <w:numPr>
          <w:ilvl w:val="0"/>
          <w:numId w:val="11"/>
        </w:numPr>
        <w:jc w:val="both"/>
        <w:rPr>
          <w:rFonts w:cstheme="minorHAnsi"/>
        </w:rPr>
      </w:pPr>
      <w:r w:rsidRPr="00B92F04">
        <w:rPr>
          <w:rFonts w:cstheme="minorHAnsi"/>
        </w:rPr>
        <w:t>For installing, altering or remodeling gas, electrical, mechanical, or plumbing systems in any residential or non-residential building, structure, or location, the permit fees shall be in accordance with the fee schedule in the particular code applicable.</w:t>
      </w:r>
    </w:p>
    <w:p w14:paraId="179DA709" w14:textId="77777777" w:rsidR="00B92F04" w:rsidRPr="00B92F04" w:rsidRDefault="00B92F04" w:rsidP="00B92F04">
      <w:pPr>
        <w:pStyle w:val="ListParagraph"/>
        <w:numPr>
          <w:ilvl w:val="0"/>
          <w:numId w:val="10"/>
        </w:numPr>
        <w:jc w:val="both"/>
        <w:rPr>
          <w:rFonts w:cstheme="minorHAnsi"/>
        </w:rPr>
      </w:pPr>
      <w:r w:rsidRPr="00B92F04">
        <w:rPr>
          <w:rFonts w:cstheme="minorHAnsi"/>
        </w:rPr>
        <w:t>Plan Review Fee.</w:t>
      </w:r>
    </w:p>
    <w:p w14:paraId="161DBDAB" w14:textId="663FDD08" w:rsidR="00B92F04" w:rsidRPr="00B92F04" w:rsidRDefault="00B92F04" w:rsidP="00B92F04">
      <w:pPr>
        <w:pStyle w:val="ListParagraph"/>
        <w:numPr>
          <w:ilvl w:val="0"/>
          <w:numId w:val="12"/>
        </w:numPr>
        <w:jc w:val="both"/>
        <w:rPr>
          <w:rFonts w:cstheme="minorHAnsi"/>
        </w:rPr>
      </w:pPr>
      <w:r w:rsidRPr="00B92F04">
        <w:rPr>
          <w:rFonts w:cstheme="minorHAnsi"/>
        </w:rPr>
        <w:t>When the proposed project or development must be reviewed by the City Development Committee prior to the commencement of construction or the issuance of a building permit, plans are required to be submitted to the Building Department.  A Plan Review Fee of $</w:t>
      </w:r>
      <w:r w:rsidR="0084167C">
        <w:rPr>
          <w:rFonts w:cstheme="minorHAnsi"/>
        </w:rPr>
        <w:t>3</w:t>
      </w:r>
      <w:r w:rsidRPr="00B92F04">
        <w:rPr>
          <w:rFonts w:cstheme="minorHAnsi"/>
        </w:rPr>
        <w:t xml:space="preserve">00.00 shall be paid to the City at the time of submitting plans and specifications for review.  </w:t>
      </w:r>
      <w:r w:rsidR="0084167C">
        <w:rPr>
          <w:rFonts w:cstheme="minorHAnsi"/>
        </w:rPr>
        <w:t>A</w:t>
      </w:r>
      <w:r w:rsidRPr="00B92F04">
        <w:rPr>
          <w:rFonts w:cstheme="minorHAnsi"/>
        </w:rPr>
        <w:t>n additional $100.00 shall be paid for any subsequent plan submittals for review of necessary revisions.</w:t>
      </w:r>
    </w:p>
    <w:p w14:paraId="0E0201D8" w14:textId="77777777" w:rsidR="00B92F04" w:rsidRPr="00B92F04" w:rsidRDefault="00B92F04" w:rsidP="00B92F04">
      <w:pPr>
        <w:pStyle w:val="ListParagraph"/>
        <w:numPr>
          <w:ilvl w:val="0"/>
          <w:numId w:val="10"/>
        </w:numPr>
        <w:jc w:val="both"/>
        <w:rPr>
          <w:rFonts w:cstheme="minorHAnsi"/>
        </w:rPr>
      </w:pPr>
      <w:r w:rsidRPr="00B92F04">
        <w:rPr>
          <w:rFonts w:cstheme="minorHAnsi"/>
        </w:rPr>
        <w:t>Double Fee.</w:t>
      </w:r>
    </w:p>
    <w:p w14:paraId="7E0D8233" w14:textId="5B2A7A94" w:rsidR="00B92F04" w:rsidRPr="00B92F04" w:rsidRDefault="00B92F04" w:rsidP="00B92F04">
      <w:pPr>
        <w:pStyle w:val="ListParagraph"/>
        <w:numPr>
          <w:ilvl w:val="0"/>
          <w:numId w:val="13"/>
        </w:numPr>
        <w:jc w:val="both"/>
        <w:rPr>
          <w:rFonts w:cstheme="minorHAnsi"/>
        </w:rPr>
      </w:pPr>
      <w:r w:rsidRPr="00B92F04">
        <w:rPr>
          <w:rFonts w:cstheme="minorHAnsi"/>
        </w:rPr>
        <w:t>Any person constructing, altering, making additions to, remodeling, demolishing or moving buildings or other structures within the city who fail to apply for, obtain and pay for permits as set out in subsection (</w:t>
      </w:r>
      <w:r w:rsidR="0084167C">
        <w:rPr>
          <w:rFonts w:cstheme="minorHAnsi"/>
        </w:rPr>
        <w:t>1</w:t>
      </w:r>
      <w:r w:rsidRPr="00B92F04">
        <w:rPr>
          <w:rFonts w:cstheme="minorHAnsi"/>
        </w:rPr>
        <w:t>e) of this section will be required to pay a fee equal to twice the normal amount; and shall be subject to punishment as provided in section 1-7 on second and subsequent such violations.</w:t>
      </w:r>
    </w:p>
    <w:p w14:paraId="6D9662A0" w14:textId="77777777" w:rsidR="00364A56" w:rsidRDefault="00364A56" w:rsidP="00364A56">
      <w:pPr>
        <w:autoSpaceDE w:val="0"/>
        <w:autoSpaceDN w:val="0"/>
        <w:adjustRightInd w:val="0"/>
        <w:spacing w:after="0" w:line="240" w:lineRule="auto"/>
        <w:ind w:right="270"/>
        <w:jc w:val="both"/>
      </w:pPr>
    </w:p>
    <w:p w14:paraId="4D46F0ED" w14:textId="5CCB21DE" w:rsidR="00364A56" w:rsidRDefault="00364A56" w:rsidP="00364A56">
      <w:pPr>
        <w:autoSpaceDE w:val="0"/>
        <w:autoSpaceDN w:val="0"/>
        <w:adjustRightInd w:val="0"/>
        <w:spacing w:after="0" w:line="240" w:lineRule="auto"/>
        <w:ind w:right="270"/>
        <w:jc w:val="both"/>
      </w:pPr>
      <w:r w:rsidRPr="00364A56">
        <w:rPr>
          <w:b/>
        </w:rPr>
        <w:t>Section 2.</w:t>
      </w:r>
      <w:r>
        <w:rPr>
          <w:b/>
        </w:rPr>
        <w:t xml:space="preserve"> </w:t>
      </w:r>
      <w:r>
        <w:t xml:space="preserve">That Chapter 18-Section </w:t>
      </w:r>
      <w:r w:rsidR="00B92F04">
        <w:t>133</w:t>
      </w:r>
      <w:r>
        <w:t xml:space="preserve"> of the </w:t>
      </w:r>
      <w:r w:rsidRPr="00484DE7">
        <w:t>Code of Ordinance of the City of Alexander City, Alabama, be amended so such section shall read as follows:</w:t>
      </w:r>
    </w:p>
    <w:p w14:paraId="77DF3868" w14:textId="2B7083FE" w:rsidR="00B92F04" w:rsidRDefault="00B92F04" w:rsidP="00364A56">
      <w:pPr>
        <w:autoSpaceDE w:val="0"/>
        <w:autoSpaceDN w:val="0"/>
        <w:adjustRightInd w:val="0"/>
        <w:spacing w:after="0" w:line="240" w:lineRule="auto"/>
        <w:ind w:right="270"/>
        <w:jc w:val="both"/>
      </w:pPr>
    </w:p>
    <w:p w14:paraId="1684804B" w14:textId="3583C5DB" w:rsidR="00B92F04" w:rsidRDefault="00B92F04" w:rsidP="00364A56">
      <w:pPr>
        <w:autoSpaceDE w:val="0"/>
        <w:autoSpaceDN w:val="0"/>
        <w:adjustRightInd w:val="0"/>
        <w:spacing w:after="0" w:line="240" w:lineRule="auto"/>
        <w:ind w:right="270"/>
        <w:jc w:val="both"/>
      </w:pPr>
      <w:r>
        <w:t>Section 18-133 Electrical Permits and Related Fees</w:t>
      </w:r>
    </w:p>
    <w:p w14:paraId="267767B2" w14:textId="4EA4DD47" w:rsidR="000321AD" w:rsidRDefault="000321AD" w:rsidP="00364A56">
      <w:pPr>
        <w:autoSpaceDE w:val="0"/>
        <w:autoSpaceDN w:val="0"/>
        <w:adjustRightInd w:val="0"/>
        <w:spacing w:after="0" w:line="240" w:lineRule="auto"/>
        <w:ind w:right="270"/>
        <w:jc w:val="both"/>
      </w:pPr>
    </w:p>
    <w:p w14:paraId="2413AF7F" w14:textId="2F12545E" w:rsidR="00B92F04" w:rsidRPr="00B92F04" w:rsidRDefault="00B92F04" w:rsidP="00B92F04">
      <w:pPr>
        <w:jc w:val="both"/>
      </w:pPr>
      <w:r w:rsidRPr="00B92F04">
        <w:t>Before any Electrical Permit is issued for the wiring of any residential or non-residential building, structure, or location for electric lights, heat or power, or any electric installation, or before any permit is issued for the alterations, additions, repair</w:t>
      </w:r>
      <w:r w:rsidR="009018C9">
        <w:t>s</w:t>
      </w:r>
      <w:r w:rsidRPr="00B92F04">
        <w:t>, or upgrade</w:t>
      </w:r>
      <w:r w:rsidR="009018C9">
        <w:t>s</w:t>
      </w:r>
      <w:r w:rsidRPr="00B92F04">
        <w:t xml:space="preserve"> of any existing wiring of any residential or non-residential building, structure, or location, the following fees shall be paid to the city by the person making the application for such electrical permit.</w:t>
      </w:r>
    </w:p>
    <w:p w14:paraId="22405DD3" w14:textId="77777777" w:rsidR="00B92F04" w:rsidRPr="00B92F04" w:rsidRDefault="00B92F04" w:rsidP="00B92F04">
      <w:pPr>
        <w:pStyle w:val="ListParagraph"/>
        <w:numPr>
          <w:ilvl w:val="0"/>
          <w:numId w:val="14"/>
        </w:numPr>
        <w:jc w:val="both"/>
      </w:pPr>
      <w:r w:rsidRPr="00B92F04">
        <w:t>A $10.00 permit issuance fee will be added to all permit fee totals.</w:t>
      </w:r>
    </w:p>
    <w:p w14:paraId="1A5C3475" w14:textId="77777777" w:rsidR="00B92F04" w:rsidRPr="00B92F04" w:rsidRDefault="00B92F04" w:rsidP="00B92F04">
      <w:pPr>
        <w:pStyle w:val="ListParagraph"/>
        <w:numPr>
          <w:ilvl w:val="0"/>
          <w:numId w:val="14"/>
        </w:numPr>
        <w:jc w:val="both"/>
      </w:pPr>
      <w:r w:rsidRPr="00B92F04">
        <w:t>The minimum for the total permit fee, including the $10.00 permit issuance fee, will be $20.00.</w:t>
      </w:r>
    </w:p>
    <w:p w14:paraId="5E5526F2" w14:textId="694327AA" w:rsidR="00B92F04" w:rsidRPr="00B92F04" w:rsidRDefault="00B92F04" w:rsidP="00B92F04">
      <w:pPr>
        <w:pStyle w:val="ListParagraph"/>
        <w:numPr>
          <w:ilvl w:val="0"/>
          <w:numId w:val="14"/>
        </w:numPr>
        <w:jc w:val="both"/>
      </w:pPr>
      <w:r w:rsidRPr="00B92F04">
        <w:t>If the initial inspection fails to comply with the adopted code, a $20.00 Re</w:t>
      </w:r>
      <w:r w:rsidR="005C5104">
        <w:t>-</w:t>
      </w:r>
      <w:r w:rsidRPr="00B92F04">
        <w:t>inspection Fee shall be collected by the inspector at the time of the re</w:t>
      </w:r>
      <w:r w:rsidR="005C5104">
        <w:t>-</w:t>
      </w:r>
      <w:r w:rsidRPr="00B92F04">
        <w:t xml:space="preserve">inspection. </w:t>
      </w:r>
    </w:p>
    <w:p w14:paraId="03C405D5" w14:textId="77777777" w:rsidR="00B92F04" w:rsidRPr="00B92F04" w:rsidRDefault="00B92F04" w:rsidP="008A49B9">
      <w:pPr>
        <w:pStyle w:val="ListParagraph"/>
        <w:numPr>
          <w:ilvl w:val="0"/>
          <w:numId w:val="14"/>
        </w:numPr>
      </w:pPr>
      <w:r w:rsidRPr="00B92F04">
        <w:t>Wiring to outlets</w:t>
      </w:r>
    </w:p>
    <w:tbl>
      <w:tblPr>
        <w:tblStyle w:val="TableGrid"/>
        <w:tblW w:w="0" w:type="auto"/>
        <w:jc w:val="center"/>
        <w:tblLook w:val="04A0" w:firstRow="1" w:lastRow="0" w:firstColumn="1" w:lastColumn="0" w:noHBand="0" w:noVBand="1"/>
      </w:tblPr>
      <w:tblGrid>
        <w:gridCol w:w="4495"/>
        <w:gridCol w:w="1350"/>
      </w:tblGrid>
      <w:tr w:rsidR="00B92F04" w:rsidRPr="00B92F04" w14:paraId="016D165D" w14:textId="77777777" w:rsidTr="00B92F04">
        <w:trPr>
          <w:jc w:val="center"/>
        </w:trPr>
        <w:tc>
          <w:tcPr>
            <w:tcW w:w="5845" w:type="dxa"/>
            <w:gridSpan w:val="2"/>
          </w:tcPr>
          <w:p w14:paraId="12206FC8" w14:textId="77777777" w:rsidR="00B92F04" w:rsidRPr="00B92F04" w:rsidRDefault="00B92F04" w:rsidP="00B92F04">
            <w:pPr>
              <w:jc w:val="center"/>
              <w:rPr>
                <w:b/>
              </w:rPr>
            </w:pPr>
            <w:r w:rsidRPr="00B92F04">
              <w:rPr>
                <w:b/>
              </w:rPr>
              <w:t>Outlets</w:t>
            </w:r>
          </w:p>
        </w:tc>
      </w:tr>
      <w:tr w:rsidR="00B92F04" w:rsidRPr="00B92F04" w14:paraId="640FF195" w14:textId="77777777" w:rsidTr="00B92F04">
        <w:trPr>
          <w:jc w:val="center"/>
        </w:trPr>
        <w:tc>
          <w:tcPr>
            <w:tcW w:w="4495" w:type="dxa"/>
          </w:tcPr>
          <w:p w14:paraId="50FFA4EF" w14:textId="77777777" w:rsidR="00B92F04" w:rsidRPr="00B92F04" w:rsidRDefault="00B92F04" w:rsidP="00B92F04">
            <w:pPr>
              <w:jc w:val="both"/>
              <w:rPr>
                <w:b/>
              </w:rPr>
            </w:pPr>
            <w:r w:rsidRPr="00B92F04">
              <w:rPr>
                <w:b/>
              </w:rPr>
              <w:t>Number of Outlets</w:t>
            </w:r>
          </w:p>
        </w:tc>
        <w:tc>
          <w:tcPr>
            <w:tcW w:w="1350" w:type="dxa"/>
          </w:tcPr>
          <w:p w14:paraId="7A6732AC" w14:textId="77777777" w:rsidR="00B92F04" w:rsidRPr="00B92F04" w:rsidRDefault="00B92F04" w:rsidP="00B92F04">
            <w:pPr>
              <w:jc w:val="both"/>
              <w:rPr>
                <w:b/>
              </w:rPr>
            </w:pPr>
            <w:r w:rsidRPr="00B92F04">
              <w:rPr>
                <w:b/>
              </w:rPr>
              <w:t>Fee</w:t>
            </w:r>
          </w:p>
        </w:tc>
      </w:tr>
      <w:tr w:rsidR="00B92F04" w:rsidRPr="00B92F04" w14:paraId="75709B5C" w14:textId="77777777" w:rsidTr="00B92F04">
        <w:trPr>
          <w:jc w:val="center"/>
        </w:trPr>
        <w:tc>
          <w:tcPr>
            <w:tcW w:w="4495" w:type="dxa"/>
          </w:tcPr>
          <w:p w14:paraId="52B3E022" w14:textId="77777777" w:rsidR="00B92F04" w:rsidRPr="00B92F04" w:rsidRDefault="00B92F04" w:rsidP="00B92F04">
            <w:pPr>
              <w:jc w:val="both"/>
            </w:pPr>
            <w:r w:rsidRPr="00B92F04">
              <w:t>1 to 25</w:t>
            </w:r>
          </w:p>
        </w:tc>
        <w:tc>
          <w:tcPr>
            <w:tcW w:w="1350" w:type="dxa"/>
          </w:tcPr>
          <w:p w14:paraId="59AA4D9E" w14:textId="77777777" w:rsidR="00B92F04" w:rsidRPr="00B92F04" w:rsidRDefault="00B92F04" w:rsidP="00B92F04">
            <w:pPr>
              <w:jc w:val="both"/>
            </w:pPr>
            <w:r w:rsidRPr="00B92F04">
              <w:t>$5</w:t>
            </w:r>
          </w:p>
        </w:tc>
      </w:tr>
      <w:tr w:rsidR="00B92F04" w:rsidRPr="00B92F04" w14:paraId="3DBFCE45" w14:textId="77777777" w:rsidTr="00B92F04">
        <w:trPr>
          <w:jc w:val="center"/>
        </w:trPr>
        <w:tc>
          <w:tcPr>
            <w:tcW w:w="4495" w:type="dxa"/>
          </w:tcPr>
          <w:p w14:paraId="7C050703" w14:textId="77777777" w:rsidR="00B92F04" w:rsidRPr="00B92F04" w:rsidRDefault="00B92F04" w:rsidP="00B92F04">
            <w:pPr>
              <w:jc w:val="both"/>
            </w:pPr>
            <w:r w:rsidRPr="00B92F04">
              <w:t>26 to 50</w:t>
            </w:r>
          </w:p>
        </w:tc>
        <w:tc>
          <w:tcPr>
            <w:tcW w:w="1350" w:type="dxa"/>
          </w:tcPr>
          <w:p w14:paraId="67EB0230" w14:textId="77777777" w:rsidR="00B92F04" w:rsidRPr="00B92F04" w:rsidRDefault="00B92F04" w:rsidP="00B92F04">
            <w:pPr>
              <w:jc w:val="both"/>
            </w:pPr>
            <w:r w:rsidRPr="00B92F04">
              <w:t>$10</w:t>
            </w:r>
          </w:p>
        </w:tc>
      </w:tr>
      <w:tr w:rsidR="00B92F04" w:rsidRPr="00B92F04" w14:paraId="56562652" w14:textId="77777777" w:rsidTr="00B92F04">
        <w:trPr>
          <w:jc w:val="center"/>
        </w:trPr>
        <w:tc>
          <w:tcPr>
            <w:tcW w:w="4495" w:type="dxa"/>
          </w:tcPr>
          <w:p w14:paraId="0258F6F3" w14:textId="77777777" w:rsidR="00B92F04" w:rsidRPr="00B92F04" w:rsidRDefault="00B92F04" w:rsidP="00B92F04">
            <w:pPr>
              <w:jc w:val="both"/>
            </w:pPr>
            <w:r w:rsidRPr="00B92F04">
              <w:t>51 to 75</w:t>
            </w:r>
          </w:p>
        </w:tc>
        <w:tc>
          <w:tcPr>
            <w:tcW w:w="1350" w:type="dxa"/>
          </w:tcPr>
          <w:p w14:paraId="2A067F80" w14:textId="77777777" w:rsidR="00B92F04" w:rsidRPr="00B92F04" w:rsidRDefault="00B92F04" w:rsidP="00B92F04">
            <w:pPr>
              <w:jc w:val="both"/>
            </w:pPr>
            <w:r w:rsidRPr="00B92F04">
              <w:t>$15</w:t>
            </w:r>
          </w:p>
        </w:tc>
      </w:tr>
      <w:tr w:rsidR="00B92F04" w:rsidRPr="00B92F04" w14:paraId="05E50B27" w14:textId="77777777" w:rsidTr="00B92F04">
        <w:trPr>
          <w:jc w:val="center"/>
        </w:trPr>
        <w:tc>
          <w:tcPr>
            <w:tcW w:w="4495" w:type="dxa"/>
          </w:tcPr>
          <w:p w14:paraId="4208F9F2" w14:textId="77777777" w:rsidR="00B92F04" w:rsidRPr="00B92F04" w:rsidRDefault="00B92F04" w:rsidP="00B92F04">
            <w:pPr>
              <w:jc w:val="both"/>
            </w:pPr>
            <w:r w:rsidRPr="00B92F04">
              <w:t>76 to 100</w:t>
            </w:r>
          </w:p>
        </w:tc>
        <w:tc>
          <w:tcPr>
            <w:tcW w:w="1350" w:type="dxa"/>
          </w:tcPr>
          <w:p w14:paraId="6D6990CD" w14:textId="77777777" w:rsidR="00B92F04" w:rsidRPr="00B92F04" w:rsidRDefault="00B92F04" w:rsidP="00B92F04">
            <w:pPr>
              <w:jc w:val="both"/>
            </w:pPr>
            <w:r w:rsidRPr="00B92F04">
              <w:t>$20</w:t>
            </w:r>
          </w:p>
        </w:tc>
      </w:tr>
      <w:tr w:rsidR="00B92F04" w:rsidRPr="00B92F04" w14:paraId="11DAE5AC" w14:textId="77777777" w:rsidTr="00B92F04">
        <w:trPr>
          <w:jc w:val="center"/>
        </w:trPr>
        <w:tc>
          <w:tcPr>
            <w:tcW w:w="4495" w:type="dxa"/>
          </w:tcPr>
          <w:p w14:paraId="3EE98241" w14:textId="77777777" w:rsidR="00B92F04" w:rsidRPr="00B92F04" w:rsidRDefault="00B92F04" w:rsidP="00B92F04">
            <w:pPr>
              <w:jc w:val="both"/>
            </w:pPr>
            <w:r w:rsidRPr="00B92F04">
              <w:t>101 to 200</w:t>
            </w:r>
          </w:p>
        </w:tc>
        <w:tc>
          <w:tcPr>
            <w:tcW w:w="1350" w:type="dxa"/>
          </w:tcPr>
          <w:p w14:paraId="1F36BC1A" w14:textId="77777777" w:rsidR="00B92F04" w:rsidRPr="00B92F04" w:rsidRDefault="00B92F04" w:rsidP="00B92F04">
            <w:pPr>
              <w:jc w:val="both"/>
            </w:pPr>
            <w:r w:rsidRPr="00B92F04">
              <w:t>$25</w:t>
            </w:r>
          </w:p>
        </w:tc>
      </w:tr>
      <w:tr w:rsidR="00B92F04" w:rsidRPr="00B92F04" w14:paraId="11CB363E" w14:textId="77777777" w:rsidTr="00B92F04">
        <w:trPr>
          <w:jc w:val="center"/>
        </w:trPr>
        <w:tc>
          <w:tcPr>
            <w:tcW w:w="4495" w:type="dxa"/>
          </w:tcPr>
          <w:p w14:paraId="15A9C21E" w14:textId="77777777" w:rsidR="00B92F04" w:rsidRPr="00B92F04" w:rsidRDefault="00B92F04" w:rsidP="00B92F04">
            <w:pPr>
              <w:jc w:val="both"/>
            </w:pPr>
            <w:r w:rsidRPr="00B92F04">
              <w:t>201 to 500</w:t>
            </w:r>
          </w:p>
        </w:tc>
        <w:tc>
          <w:tcPr>
            <w:tcW w:w="1350" w:type="dxa"/>
          </w:tcPr>
          <w:p w14:paraId="2C88A914" w14:textId="77777777" w:rsidR="00B92F04" w:rsidRPr="00B92F04" w:rsidRDefault="00B92F04" w:rsidP="00B92F04">
            <w:pPr>
              <w:jc w:val="both"/>
            </w:pPr>
            <w:r w:rsidRPr="00B92F04">
              <w:t>$50</w:t>
            </w:r>
          </w:p>
        </w:tc>
      </w:tr>
      <w:tr w:rsidR="00B92F04" w:rsidRPr="00B92F04" w14:paraId="119EA4D7" w14:textId="77777777" w:rsidTr="00B92F04">
        <w:trPr>
          <w:jc w:val="center"/>
        </w:trPr>
        <w:tc>
          <w:tcPr>
            <w:tcW w:w="4495" w:type="dxa"/>
          </w:tcPr>
          <w:p w14:paraId="3BEC910F" w14:textId="77777777" w:rsidR="00B92F04" w:rsidRPr="00B92F04" w:rsidRDefault="00B92F04" w:rsidP="00B92F04">
            <w:pPr>
              <w:jc w:val="both"/>
            </w:pPr>
            <w:r w:rsidRPr="00B92F04">
              <w:t>501 to 1,000</w:t>
            </w:r>
          </w:p>
        </w:tc>
        <w:tc>
          <w:tcPr>
            <w:tcW w:w="1350" w:type="dxa"/>
          </w:tcPr>
          <w:p w14:paraId="7D85D08D" w14:textId="77777777" w:rsidR="00B92F04" w:rsidRPr="00B92F04" w:rsidRDefault="00B92F04" w:rsidP="00B92F04">
            <w:pPr>
              <w:jc w:val="both"/>
            </w:pPr>
            <w:r w:rsidRPr="00B92F04">
              <w:t>$75</w:t>
            </w:r>
          </w:p>
        </w:tc>
      </w:tr>
      <w:tr w:rsidR="00B92F04" w:rsidRPr="00B92F04" w14:paraId="45ECA28E" w14:textId="77777777" w:rsidTr="00B92F04">
        <w:trPr>
          <w:jc w:val="center"/>
        </w:trPr>
        <w:tc>
          <w:tcPr>
            <w:tcW w:w="4495" w:type="dxa"/>
          </w:tcPr>
          <w:p w14:paraId="0E268A13" w14:textId="77777777" w:rsidR="00B92F04" w:rsidRPr="00B92F04" w:rsidRDefault="00B92F04" w:rsidP="00B92F04">
            <w:pPr>
              <w:jc w:val="both"/>
            </w:pPr>
            <w:r w:rsidRPr="00B92F04">
              <w:t>1,001 to 2,000</w:t>
            </w:r>
          </w:p>
        </w:tc>
        <w:tc>
          <w:tcPr>
            <w:tcW w:w="1350" w:type="dxa"/>
          </w:tcPr>
          <w:p w14:paraId="778BB6B1" w14:textId="77777777" w:rsidR="00B92F04" w:rsidRPr="00B92F04" w:rsidRDefault="00B92F04" w:rsidP="00B92F04">
            <w:pPr>
              <w:jc w:val="both"/>
            </w:pPr>
            <w:r w:rsidRPr="00B92F04">
              <w:t>$100</w:t>
            </w:r>
          </w:p>
        </w:tc>
      </w:tr>
      <w:tr w:rsidR="00B92F04" w:rsidRPr="00B92F04" w14:paraId="4F2A7EBD" w14:textId="77777777" w:rsidTr="00B92F04">
        <w:trPr>
          <w:jc w:val="center"/>
        </w:trPr>
        <w:tc>
          <w:tcPr>
            <w:tcW w:w="4495" w:type="dxa"/>
          </w:tcPr>
          <w:p w14:paraId="2224FDFA" w14:textId="70284E5F" w:rsidR="00B92F04" w:rsidRPr="00B92F04" w:rsidRDefault="00B92F04" w:rsidP="00B92F04">
            <w:pPr>
              <w:jc w:val="both"/>
            </w:pPr>
            <w:r w:rsidRPr="00B92F04">
              <w:t>Over 2,00</w:t>
            </w:r>
            <w:r w:rsidR="00E65C93">
              <w:t>0</w:t>
            </w:r>
            <w:r w:rsidRPr="00B92F04">
              <w:t xml:space="preserve"> </w:t>
            </w:r>
          </w:p>
        </w:tc>
        <w:tc>
          <w:tcPr>
            <w:tcW w:w="1350" w:type="dxa"/>
          </w:tcPr>
          <w:p w14:paraId="003011E0" w14:textId="77777777" w:rsidR="00B92F04" w:rsidRPr="00B92F04" w:rsidRDefault="00B92F04" w:rsidP="00B92F04">
            <w:pPr>
              <w:jc w:val="both"/>
            </w:pPr>
            <w:r w:rsidRPr="00B92F04">
              <w:t>$200</w:t>
            </w:r>
          </w:p>
        </w:tc>
      </w:tr>
    </w:tbl>
    <w:p w14:paraId="16EA1627" w14:textId="295BEECC" w:rsidR="00B92F04" w:rsidRPr="00B92F04" w:rsidRDefault="00B92F04" w:rsidP="00B92F04">
      <w:pPr>
        <w:jc w:val="both"/>
      </w:pPr>
    </w:p>
    <w:p w14:paraId="2D608EAA" w14:textId="77777777" w:rsidR="00B92F04" w:rsidRPr="00B92F04" w:rsidRDefault="00B92F04" w:rsidP="00B92F04">
      <w:pPr>
        <w:pStyle w:val="ListParagraph"/>
        <w:numPr>
          <w:ilvl w:val="0"/>
          <w:numId w:val="14"/>
        </w:numPr>
        <w:jc w:val="both"/>
      </w:pPr>
      <w:r w:rsidRPr="00B92F04">
        <w:t>Service Entrance switches for light, heat, or power</w:t>
      </w:r>
    </w:p>
    <w:tbl>
      <w:tblPr>
        <w:tblStyle w:val="TableGrid"/>
        <w:tblW w:w="0" w:type="auto"/>
        <w:jc w:val="center"/>
        <w:tblLook w:val="04A0" w:firstRow="1" w:lastRow="0" w:firstColumn="1" w:lastColumn="0" w:noHBand="0" w:noVBand="1"/>
      </w:tblPr>
      <w:tblGrid>
        <w:gridCol w:w="4495"/>
        <w:gridCol w:w="1170"/>
      </w:tblGrid>
      <w:tr w:rsidR="00B92F04" w:rsidRPr="00B92F04" w14:paraId="03C8271A" w14:textId="77777777" w:rsidTr="00B92F04">
        <w:trPr>
          <w:jc w:val="center"/>
        </w:trPr>
        <w:tc>
          <w:tcPr>
            <w:tcW w:w="5665" w:type="dxa"/>
            <w:gridSpan w:val="2"/>
          </w:tcPr>
          <w:p w14:paraId="6C4DE7F2" w14:textId="77777777" w:rsidR="00B92F04" w:rsidRPr="00B92F04" w:rsidRDefault="00B92F04" w:rsidP="00B92F04">
            <w:pPr>
              <w:jc w:val="center"/>
              <w:rPr>
                <w:b/>
              </w:rPr>
            </w:pPr>
            <w:r w:rsidRPr="00B92F04">
              <w:rPr>
                <w:b/>
              </w:rPr>
              <w:t>Service</w:t>
            </w:r>
          </w:p>
        </w:tc>
      </w:tr>
      <w:tr w:rsidR="00B92F04" w:rsidRPr="00B92F04" w14:paraId="2ABA117E" w14:textId="77777777" w:rsidTr="00B92F04">
        <w:trPr>
          <w:jc w:val="center"/>
        </w:trPr>
        <w:tc>
          <w:tcPr>
            <w:tcW w:w="4495" w:type="dxa"/>
          </w:tcPr>
          <w:p w14:paraId="3090D169" w14:textId="77777777" w:rsidR="00B92F04" w:rsidRPr="00B92F04" w:rsidRDefault="00B92F04" w:rsidP="00B92F04">
            <w:pPr>
              <w:jc w:val="both"/>
              <w:rPr>
                <w:b/>
              </w:rPr>
            </w:pPr>
            <w:r w:rsidRPr="00B92F04">
              <w:rPr>
                <w:b/>
              </w:rPr>
              <w:t>Entrance (AMP)</w:t>
            </w:r>
          </w:p>
        </w:tc>
        <w:tc>
          <w:tcPr>
            <w:tcW w:w="1170" w:type="dxa"/>
          </w:tcPr>
          <w:p w14:paraId="3EBE6F21" w14:textId="77777777" w:rsidR="00B92F04" w:rsidRPr="00B92F04" w:rsidRDefault="00B92F04" w:rsidP="00B92F04">
            <w:pPr>
              <w:jc w:val="both"/>
              <w:rPr>
                <w:b/>
              </w:rPr>
            </w:pPr>
            <w:r w:rsidRPr="00B92F04">
              <w:rPr>
                <w:b/>
              </w:rPr>
              <w:t>Fee</w:t>
            </w:r>
          </w:p>
        </w:tc>
      </w:tr>
      <w:tr w:rsidR="00B92F04" w:rsidRPr="00B92F04" w14:paraId="2191B1A7" w14:textId="77777777" w:rsidTr="00B92F04">
        <w:trPr>
          <w:jc w:val="center"/>
        </w:trPr>
        <w:tc>
          <w:tcPr>
            <w:tcW w:w="4495" w:type="dxa"/>
          </w:tcPr>
          <w:p w14:paraId="3F3DD3B5" w14:textId="77777777" w:rsidR="00B92F04" w:rsidRPr="00B92F04" w:rsidRDefault="00B92F04" w:rsidP="00B92F04">
            <w:pPr>
              <w:jc w:val="both"/>
            </w:pPr>
            <w:r w:rsidRPr="00B92F04">
              <w:t>100 AMP</w:t>
            </w:r>
          </w:p>
        </w:tc>
        <w:tc>
          <w:tcPr>
            <w:tcW w:w="1170" w:type="dxa"/>
          </w:tcPr>
          <w:p w14:paraId="41EFA4CA" w14:textId="77777777" w:rsidR="00B92F04" w:rsidRPr="00B92F04" w:rsidRDefault="00B92F04" w:rsidP="00B92F04">
            <w:pPr>
              <w:jc w:val="both"/>
            </w:pPr>
            <w:r w:rsidRPr="00B92F04">
              <w:t>$5</w:t>
            </w:r>
          </w:p>
        </w:tc>
      </w:tr>
      <w:tr w:rsidR="00B92F04" w:rsidRPr="00B92F04" w14:paraId="70C2AF74" w14:textId="77777777" w:rsidTr="00B92F04">
        <w:trPr>
          <w:jc w:val="center"/>
        </w:trPr>
        <w:tc>
          <w:tcPr>
            <w:tcW w:w="4495" w:type="dxa"/>
          </w:tcPr>
          <w:p w14:paraId="6D590618" w14:textId="77777777" w:rsidR="00B92F04" w:rsidRPr="00B92F04" w:rsidRDefault="00B92F04" w:rsidP="00B92F04">
            <w:pPr>
              <w:jc w:val="both"/>
            </w:pPr>
            <w:r w:rsidRPr="00B92F04">
              <w:t>200 AMP</w:t>
            </w:r>
          </w:p>
        </w:tc>
        <w:tc>
          <w:tcPr>
            <w:tcW w:w="1170" w:type="dxa"/>
          </w:tcPr>
          <w:p w14:paraId="0B4BA9ED" w14:textId="77777777" w:rsidR="00B92F04" w:rsidRPr="00B92F04" w:rsidRDefault="00B92F04" w:rsidP="00B92F04">
            <w:pPr>
              <w:jc w:val="both"/>
            </w:pPr>
            <w:r w:rsidRPr="00B92F04">
              <w:t>$10</w:t>
            </w:r>
          </w:p>
        </w:tc>
      </w:tr>
      <w:tr w:rsidR="00B92F04" w:rsidRPr="00B92F04" w14:paraId="449AD562" w14:textId="77777777" w:rsidTr="00B92F04">
        <w:trPr>
          <w:jc w:val="center"/>
        </w:trPr>
        <w:tc>
          <w:tcPr>
            <w:tcW w:w="4495" w:type="dxa"/>
          </w:tcPr>
          <w:p w14:paraId="77D1E47B" w14:textId="77777777" w:rsidR="00B92F04" w:rsidRPr="00B92F04" w:rsidRDefault="00B92F04" w:rsidP="00B92F04">
            <w:pPr>
              <w:jc w:val="both"/>
            </w:pPr>
            <w:r w:rsidRPr="00B92F04">
              <w:t>400 AMP</w:t>
            </w:r>
          </w:p>
        </w:tc>
        <w:tc>
          <w:tcPr>
            <w:tcW w:w="1170" w:type="dxa"/>
          </w:tcPr>
          <w:p w14:paraId="4A373FE3" w14:textId="77777777" w:rsidR="00B92F04" w:rsidRPr="00B92F04" w:rsidRDefault="00B92F04" w:rsidP="00B92F04">
            <w:pPr>
              <w:jc w:val="both"/>
            </w:pPr>
            <w:r w:rsidRPr="00B92F04">
              <w:t>$15</w:t>
            </w:r>
          </w:p>
        </w:tc>
      </w:tr>
      <w:tr w:rsidR="00B92F04" w:rsidRPr="00B92F04" w14:paraId="0365E879" w14:textId="77777777" w:rsidTr="00B92F04">
        <w:trPr>
          <w:jc w:val="center"/>
        </w:trPr>
        <w:tc>
          <w:tcPr>
            <w:tcW w:w="4495" w:type="dxa"/>
          </w:tcPr>
          <w:p w14:paraId="02F8FC5A" w14:textId="77777777" w:rsidR="00B92F04" w:rsidRPr="00B92F04" w:rsidRDefault="00B92F04" w:rsidP="00B92F04">
            <w:pPr>
              <w:jc w:val="both"/>
            </w:pPr>
            <w:r w:rsidRPr="00B92F04">
              <w:t>600 AMP</w:t>
            </w:r>
          </w:p>
        </w:tc>
        <w:tc>
          <w:tcPr>
            <w:tcW w:w="1170" w:type="dxa"/>
          </w:tcPr>
          <w:p w14:paraId="24F5C3D1" w14:textId="77777777" w:rsidR="00B92F04" w:rsidRPr="00B92F04" w:rsidRDefault="00B92F04" w:rsidP="00B92F04">
            <w:pPr>
              <w:jc w:val="both"/>
            </w:pPr>
            <w:r w:rsidRPr="00B92F04">
              <w:t>$20</w:t>
            </w:r>
          </w:p>
        </w:tc>
      </w:tr>
      <w:tr w:rsidR="00B92F04" w:rsidRPr="00B92F04" w14:paraId="49AF6EC4" w14:textId="77777777" w:rsidTr="00B92F04">
        <w:trPr>
          <w:jc w:val="center"/>
        </w:trPr>
        <w:tc>
          <w:tcPr>
            <w:tcW w:w="4495" w:type="dxa"/>
          </w:tcPr>
          <w:p w14:paraId="77940F45" w14:textId="77777777" w:rsidR="00B92F04" w:rsidRPr="00B92F04" w:rsidRDefault="00B92F04" w:rsidP="00B92F04">
            <w:pPr>
              <w:jc w:val="both"/>
            </w:pPr>
            <w:r w:rsidRPr="00B92F04">
              <w:t>800 AMP</w:t>
            </w:r>
          </w:p>
        </w:tc>
        <w:tc>
          <w:tcPr>
            <w:tcW w:w="1170" w:type="dxa"/>
          </w:tcPr>
          <w:p w14:paraId="061AB571" w14:textId="77777777" w:rsidR="00B92F04" w:rsidRPr="00B92F04" w:rsidRDefault="00B92F04" w:rsidP="00B92F04">
            <w:pPr>
              <w:jc w:val="both"/>
            </w:pPr>
            <w:r w:rsidRPr="00B92F04">
              <w:t>$25</w:t>
            </w:r>
          </w:p>
        </w:tc>
      </w:tr>
      <w:tr w:rsidR="00B92F04" w:rsidRPr="00B92F04" w14:paraId="1757A3A8" w14:textId="77777777" w:rsidTr="00B92F04">
        <w:trPr>
          <w:jc w:val="center"/>
        </w:trPr>
        <w:tc>
          <w:tcPr>
            <w:tcW w:w="4495" w:type="dxa"/>
          </w:tcPr>
          <w:p w14:paraId="6A393050" w14:textId="47A2D3FA" w:rsidR="00B92F04" w:rsidRPr="00B92F04" w:rsidRDefault="00B92F04" w:rsidP="00B92F04">
            <w:pPr>
              <w:jc w:val="both"/>
            </w:pPr>
            <w:r w:rsidRPr="00B92F04">
              <w:t xml:space="preserve">OVER </w:t>
            </w:r>
            <w:r w:rsidR="00E65C93">
              <w:t>800</w:t>
            </w:r>
            <w:r w:rsidRPr="00B92F04">
              <w:t xml:space="preserve"> AMP</w:t>
            </w:r>
          </w:p>
        </w:tc>
        <w:tc>
          <w:tcPr>
            <w:tcW w:w="1170" w:type="dxa"/>
          </w:tcPr>
          <w:p w14:paraId="2EFF6879" w14:textId="77777777" w:rsidR="00B92F04" w:rsidRPr="00B92F04" w:rsidRDefault="00B92F04" w:rsidP="00B92F04">
            <w:pPr>
              <w:jc w:val="both"/>
            </w:pPr>
            <w:r w:rsidRPr="00B92F04">
              <w:t>$30</w:t>
            </w:r>
          </w:p>
        </w:tc>
      </w:tr>
    </w:tbl>
    <w:p w14:paraId="3A7F70F4" w14:textId="5B1E2827" w:rsidR="00B92F04" w:rsidRPr="00B92F04" w:rsidRDefault="00B92F04" w:rsidP="00B92F04">
      <w:pPr>
        <w:ind w:left="360"/>
        <w:jc w:val="both"/>
      </w:pPr>
      <w:r w:rsidRPr="00B92F04">
        <w:t xml:space="preserve">Fees for switches shall include only main line service entrance switches for </w:t>
      </w:r>
      <w:r w:rsidR="001B1F5C" w:rsidRPr="00B92F04">
        <w:t>sub feeder</w:t>
      </w:r>
      <w:r w:rsidRPr="00B92F04">
        <w:t xml:space="preserve"> panels.</w:t>
      </w:r>
    </w:p>
    <w:p w14:paraId="461D0799" w14:textId="77777777" w:rsidR="00B92F04" w:rsidRPr="00B92F04" w:rsidRDefault="00B92F04" w:rsidP="00B92F04">
      <w:pPr>
        <w:pStyle w:val="ListParagraph"/>
        <w:numPr>
          <w:ilvl w:val="0"/>
          <w:numId w:val="14"/>
        </w:numPr>
        <w:jc w:val="both"/>
      </w:pPr>
      <w:r w:rsidRPr="00B92F04">
        <w:t>Wiring and installation of Motors</w:t>
      </w:r>
    </w:p>
    <w:tbl>
      <w:tblPr>
        <w:tblStyle w:val="TableGrid"/>
        <w:tblW w:w="0" w:type="auto"/>
        <w:jc w:val="center"/>
        <w:tblLook w:val="04A0" w:firstRow="1" w:lastRow="0" w:firstColumn="1" w:lastColumn="0" w:noHBand="0" w:noVBand="1"/>
      </w:tblPr>
      <w:tblGrid>
        <w:gridCol w:w="4495"/>
        <w:gridCol w:w="1080"/>
      </w:tblGrid>
      <w:tr w:rsidR="00B92F04" w:rsidRPr="00B92F04" w14:paraId="7AAFE9FF" w14:textId="77777777" w:rsidTr="00B92F04">
        <w:trPr>
          <w:jc w:val="center"/>
        </w:trPr>
        <w:tc>
          <w:tcPr>
            <w:tcW w:w="5575" w:type="dxa"/>
            <w:gridSpan w:val="2"/>
          </w:tcPr>
          <w:p w14:paraId="62B952F2" w14:textId="77777777" w:rsidR="00B92F04" w:rsidRPr="00B92F04" w:rsidRDefault="00B92F04" w:rsidP="00B92F04">
            <w:pPr>
              <w:jc w:val="center"/>
              <w:rPr>
                <w:b/>
              </w:rPr>
            </w:pPr>
            <w:r w:rsidRPr="00B92F04">
              <w:rPr>
                <w:b/>
              </w:rPr>
              <w:t>Motors</w:t>
            </w:r>
          </w:p>
        </w:tc>
      </w:tr>
      <w:tr w:rsidR="00B92F04" w:rsidRPr="00B92F04" w14:paraId="1BAFF075" w14:textId="77777777" w:rsidTr="00B92F04">
        <w:trPr>
          <w:jc w:val="center"/>
        </w:trPr>
        <w:tc>
          <w:tcPr>
            <w:tcW w:w="4495" w:type="dxa"/>
          </w:tcPr>
          <w:p w14:paraId="49B0E4E8" w14:textId="77777777" w:rsidR="00B92F04" w:rsidRPr="00B92F04" w:rsidRDefault="00B92F04" w:rsidP="00B92F04">
            <w:pPr>
              <w:jc w:val="both"/>
              <w:rPr>
                <w:b/>
              </w:rPr>
            </w:pPr>
            <w:r w:rsidRPr="00B92F04">
              <w:rPr>
                <w:b/>
              </w:rPr>
              <w:t>Units (HP)</w:t>
            </w:r>
          </w:p>
        </w:tc>
        <w:tc>
          <w:tcPr>
            <w:tcW w:w="1080" w:type="dxa"/>
          </w:tcPr>
          <w:p w14:paraId="224A6922" w14:textId="77777777" w:rsidR="00B92F04" w:rsidRPr="00B92F04" w:rsidRDefault="00B92F04" w:rsidP="00B92F04">
            <w:pPr>
              <w:jc w:val="both"/>
              <w:rPr>
                <w:b/>
              </w:rPr>
            </w:pPr>
            <w:r w:rsidRPr="00B92F04">
              <w:rPr>
                <w:b/>
              </w:rPr>
              <w:t>Fee</w:t>
            </w:r>
          </w:p>
        </w:tc>
      </w:tr>
      <w:tr w:rsidR="00B92F04" w:rsidRPr="00B92F04" w14:paraId="3300FEBA" w14:textId="77777777" w:rsidTr="00B92F04">
        <w:trPr>
          <w:jc w:val="center"/>
        </w:trPr>
        <w:tc>
          <w:tcPr>
            <w:tcW w:w="4495" w:type="dxa"/>
          </w:tcPr>
          <w:p w14:paraId="47A86755" w14:textId="77777777" w:rsidR="00B92F04" w:rsidRPr="00B92F04" w:rsidRDefault="00B92F04" w:rsidP="00B92F04">
            <w:pPr>
              <w:jc w:val="both"/>
            </w:pPr>
            <w:r w:rsidRPr="00B92F04">
              <w:t>UP TO 1 HP</w:t>
            </w:r>
          </w:p>
        </w:tc>
        <w:tc>
          <w:tcPr>
            <w:tcW w:w="1080" w:type="dxa"/>
          </w:tcPr>
          <w:p w14:paraId="229115E0" w14:textId="77777777" w:rsidR="00B92F04" w:rsidRPr="00B92F04" w:rsidRDefault="00B92F04" w:rsidP="00B92F04">
            <w:pPr>
              <w:jc w:val="both"/>
            </w:pPr>
            <w:r w:rsidRPr="00B92F04">
              <w:t>$5</w:t>
            </w:r>
          </w:p>
        </w:tc>
      </w:tr>
      <w:tr w:rsidR="00B92F04" w:rsidRPr="00B92F04" w14:paraId="7A6A0C2C" w14:textId="77777777" w:rsidTr="00B92F04">
        <w:trPr>
          <w:jc w:val="center"/>
        </w:trPr>
        <w:tc>
          <w:tcPr>
            <w:tcW w:w="4495" w:type="dxa"/>
          </w:tcPr>
          <w:p w14:paraId="483902EE" w14:textId="75669BE8" w:rsidR="00B92F04" w:rsidRPr="00B92F04" w:rsidRDefault="00E65C93" w:rsidP="00B92F04">
            <w:pPr>
              <w:jc w:val="both"/>
            </w:pPr>
            <w:r>
              <w:t xml:space="preserve">UP TO </w:t>
            </w:r>
            <w:r w:rsidR="00B92F04" w:rsidRPr="00B92F04">
              <w:t>10HP</w:t>
            </w:r>
          </w:p>
        </w:tc>
        <w:tc>
          <w:tcPr>
            <w:tcW w:w="1080" w:type="dxa"/>
          </w:tcPr>
          <w:p w14:paraId="4E324ABD" w14:textId="77777777" w:rsidR="00B92F04" w:rsidRPr="00B92F04" w:rsidRDefault="00B92F04" w:rsidP="00B92F04">
            <w:pPr>
              <w:jc w:val="both"/>
            </w:pPr>
            <w:r w:rsidRPr="00B92F04">
              <w:t>$10</w:t>
            </w:r>
          </w:p>
        </w:tc>
      </w:tr>
      <w:tr w:rsidR="00B92F04" w:rsidRPr="00B92F04" w14:paraId="22D8ADB0" w14:textId="77777777" w:rsidTr="00B92F04">
        <w:trPr>
          <w:jc w:val="center"/>
        </w:trPr>
        <w:tc>
          <w:tcPr>
            <w:tcW w:w="4495" w:type="dxa"/>
          </w:tcPr>
          <w:p w14:paraId="5161FA2E" w14:textId="7496BB17" w:rsidR="00B92F04" w:rsidRPr="00B92F04" w:rsidRDefault="00E65C93" w:rsidP="00B92F04">
            <w:pPr>
              <w:jc w:val="both"/>
            </w:pPr>
            <w:r>
              <w:t xml:space="preserve">UP </w:t>
            </w:r>
            <w:r w:rsidR="00B92F04" w:rsidRPr="00B92F04">
              <w:t>TO 20HP</w:t>
            </w:r>
          </w:p>
        </w:tc>
        <w:tc>
          <w:tcPr>
            <w:tcW w:w="1080" w:type="dxa"/>
          </w:tcPr>
          <w:p w14:paraId="36C79CD7" w14:textId="77777777" w:rsidR="00B92F04" w:rsidRPr="00B92F04" w:rsidRDefault="00B92F04" w:rsidP="00B92F04">
            <w:pPr>
              <w:jc w:val="both"/>
            </w:pPr>
            <w:r w:rsidRPr="00B92F04">
              <w:t>$15</w:t>
            </w:r>
          </w:p>
        </w:tc>
      </w:tr>
      <w:tr w:rsidR="00B92F04" w:rsidRPr="00B92F04" w14:paraId="73940553" w14:textId="77777777" w:rsidTr="00B92F04">
        <w:trPr>
          <w:jc w:val="center"/>
        </w:trPr>
        <w:tc>
          <w:tcPr>
            <w:tcW w:w="4495" w:type="dxa"/>
          </w:tcPr>
          <w:p w14:paraId="6D8BFAA6" w14:textId="77777777" w:rsidR="00B92F04" w:rsidRPr="00B92F04" w:rsidRDefault="00B92F04" w:rsidP="00B92F04">
            <w:pPr>
              <w:jc w:val="both"/>
            </w:pPr>
            <w:r w:rsidRPr="00B92F04">
              <w:t>OVER 20HP</w:t>
            </w:r>
          </w:p>
        </w:tc>
        <w:tc>
          <w:tcPr>
            <w:tcW w:w="1080" w:type="dxa"/>
          </w:tcPr>
          <w:p w14:paraId="2E1B979C" w14:textId="77777777" w:rsidR="00B92F04" w:rsidRPr="00B92F04" w:rsidRDefault="00B92F04" w:rsidP="00B92F04">
            <w:pPr>
              <w:jc w:val="both"/>
            </w:pPr>
            <w:r w:rsidRPr="00B92F04">
              <w:t>$20</w:t>
            </w:r>
          </w:p>
        </w:tc>
      </w:tr>
    </w:tbl>
    <w:p w14:paraId="109D3033" w14:textId="082FA233" w:rsidR="00B92F04" w:rsidRDefault="00B92F04" w:rsidP="00B92F04">
      <w:pPr>
        <w:ind w:left="360"/>
        <w:jc w:val="both"/>
      </w:pPr>
    </w:p>
    <w:p w14:paraId="266E23FE" w14:textId="77777777" w:rsidR="00B92F04" w:rsidRPr="00B92F04" w:rsidRDefault="00B92F04" w:rsidP="00B92F04">
      <w:pPr>
        <w:ind w:left="360"/>
        <w:jc w:val="both"/>
      </w:pPr>
    </w:p>
    <w:p w14:paraId="794ECF7E" w14:textId="77777777" w:rsidR="00B92F04" w:rsidRPr="00B92F04" w:rsidRDefault="00B92F04" w:rsidP="00B92F04">
      <w:pPr>
        <w:pStyle w:val="ListParagraph"/>
        <w:numPr>
          <w:ilvl w:val="0"/>
          <w:numId w:val="14"/>
        </w:numPr>
        <w:jc w:val="both"/>
      </w:pPr>
      <w:r w:rsidRPr="00B92F04">
        <w:lastRenderedPageBreak/>
        <w:t>Wiring and installation of Generators</w:t>
      </w:r>
    </w:p>
    <w:tbl>
      <w:tblPr>
        <w:tblStyle w:val="TableGrid"/>
        <w:tblW w:w="0" w:type="auto"/>
        <w:jc w:val="center"/>
        <w:tblLook w:val="04A0" w:firstRow="1" w:lastRow="0" w:firstColumn="1" w:lastColumn="0" w:noHBand="0" w:noVBand="1"/>
      </w:tblPr>
      <w:tblGrid>
        <w:gridCol w:w="4495"/>
        <w:gridCol w:w="1080"/>
      </w:tblGrid>
      <w:tr w:rsidR="00B92F04" w:rsidRPr="00B92F04" w14:paraId="0F98AFE1" w14:textId="77777777" w:rsidTr="00B92F04">
        <w:trPr>
          <w:jc w:val="center"/>
        </w:trPr>
        <w:tc>
          <w:tcPr>
            <w:tcW w:w="5575" w:type="dxa"/>
            <w:gridSpan w:val="2"/>
          </w:tcPr>
          <w:p w14:paraId="5F7B131A" w14:textId="77777777" w:rsidR="00B92F04" w:rsidRPr="00B92F04" w:rsidRDefault="00B92F04" w:rsidP="00B92F04">
            <w:pPr>
              <w:jc w:val="center"/>
              <w:rPr>
                <w:b/>
              </w:rPr>
            </w:pPr>
            <w:r w:rsidRPr="00B92F04">
              <w:rPr>
                <w:b/>
              </w:rPr>
              <w:t>Generators</w:t>
            </w:r>
          </w:p>
        </w:tc>
      </w:tr>
      <w:tr w:rsidR="00B92F04" w:rsidRPr="00B92F04" w14:paraId="06649D0F" w14:textId="77777777" w:rsidTr="00B92F04">
        <w:trPr>
          <w:jc w:val="center"/>
        </w:trPr>
        <w:tc>
          <w:tcPr>
            <w:tcW w:w="4495" w:type="dxa"/>
          </w:tcPr>
          <w:p w14:paraId="6F9FFFA3" w14:textId="77777777" w:rsidR="00B92F04" w:rsidRPr="00B92F04" w:rsidRDefault="00B92F04" w:rsidP="00B92F04">
            <w:pPr>
              <w:jc w:val="both"/>
              <w:rPr>
                <w:b/>
              </w:rPr>
            </w:pPr>
            <w:r w:rsidRPr="00B92F04">
              <w:rPr>
                <w:b/>
              </w:rPr>
              <w:t>Units (KW)</w:t>
            </w:r>
          </w:p>
        </w:tc>
        <w:tc>
          <w:tcPr>
            <w:tcW w:w="1080" w:type="dxa"/>
          </w:tcPr>
          <w:p w14:paraId="681EF331" w14:textId="77777777" w:rsidR="00B92F04" w:rsidRPr="00B92F04" w:rsidRDefault="00B92F04" w:rsidP="00B92F04">
            <w:pPr>
              <w:jc w:val="both"/>
              <w:rPr>
                <w:b/>
              </w:rPr>
            </w:pPr>
            <w:r w:rsidRPr="00B92F04">
              <w:rPr>
                <w:b/>
              </w:rPr>
              <w:t>Fee</w:t>
            </w:r>
          </w:p>
        </w:tc>
      </w:tr>
      <w:tr w:rsidR="00B92F04" w:rsidRPr="00B92F04" w14:paraId="566FF959" w14:textId="77777777" w:rsidTr="00B92F04">
        <w:trPr>
          <w:jc w:val="center"/>
        </w:trPr>
        <w:tc>
          <w:tcPr>
            <w:tcW w:w="4495" w:type="dxa"/>
          </w:tcPr>
          <w:p w14:paraId="5CE9FE65" w14:textId="77777777" w:rsidR="00B92F04" w:rsidRPr="00B92F04" w:rsidRDefault="00B92F04" w:rsidP="00B92F04">
            <w:pPr>
              <w:jc w:val="both"/>
            </w:pPr>
            <w:r w:rsidRPr="00B92F04">
              <w:t>UP TO 10KW</w:t>
            </w:r>
          </w:p>
        </w:tc>
        <w:tc>
          <w:tcPr>
            <w:tcW w:w="1080" w:type="dxa"/>
          </w:tcPr>
          <w:p w14:paraId="17D16081" w14:textId="77777777" w:rsidR="00B92F04" w:rsidRPr="00B92F04" w:rsidRDefault="00B92F04" w:rsidP="00B92F04">
            <w:pPr>
              <w:jc w:val="both"/>
            </w:pPr>
            <w:r w:rsidRPr="00B92F04">
              <w:t>$5</w:t>
            </w:r>
          </w:p>
        </w:tc>
      </w:tr>
      <w:tr w:rsidR="00B92F04" w:rsidRPr="00B92F04" w14:paraId="7440DB53" w14:textId="77777777" w:rsidTr="00B92F04">
        <w:trPr>
          <w:jc w:val="center"/>
        </w:trPr>
        <w:tc>
          <w:tcPr>
            <w:tcW w:w="4495" w:type="dxa"/>
          </w:tcPr>
          <w:p w14:paraId="20BDA5EC" w14:textId="4421C44F" w:rsidR="00B92F04" w:rsidRPr="00B92F04" w:rsidRDefault="00B61511" w:rsidP="00B92F04">
            <w:pPr>
              <w:jc w:val="both"/>
            </w:pPr>
            <w:r>
              <w:t xml:space="preserve">UP </w:t>
            </w:r>
            <w:r w:rsidR="00B92F04" w:rsidRPr="00B92F04">
              <w:t>TO 25KW</w:t>
            </w:r>
          </w:p>
        </w:tc>
        <w:tc>
          <w:tcPr>
            <w:tcW w:w="1080" w:type="dxa"/>
          </w:tcPr>
          <w:p w14:paraId="2693195D" w14:textId="77777777" w:rsidR="00B92F04" w:rsidRPr="00B92F04" w:rsidRDefault="00B92F04" w:rsidP="00B92F04">
            <w:pPr>
              <w:jc w:val="both"/>
            </w:pPr>
            <w:r w:rsidRPr="00B92F04">
              <w:t>$10</w:t>
            </w:r>
          </w:p>
        </w:tc>
      </w:tr>
      <w:tr w:rsidR="00B92F04" w:rsidRPr="00B92F04" w14:paraId="36268B9F" w14:textId="77777777" w:rsidTr="00B92F04">
        <w:trPr>
          <w:jc w:val="center"/>
        </w:trPr>
        <w:tc>
          <w:tcPr>
            <w:tcW w:w="4495" w:type="dxa"/>
          </w:tcPr>
          <w:p w14:paraId="772AF77C" w14:textId="73DA0AFA" w:rsidR="00B92F04" w:rsidRPr="00B92F04" w:rsidRDefault="00B61511" w:rsidP="00B92F04">
            <w:pPr>
              <w:jc w:val="both"/>
            </w:pPr>
            <w:r>
              <w:t xml:space="preserve">UP </w:t>
            </w:r>
            <w:r w:rsidR="00B92F04" w:rsidRPr="00B92F04">
              <w:t>TO 50KW</w:t>
            </w:r>
          </w:p>
        </w:tc>
        <w:tc>
          <w:tcPr>
            <w:tcW w:w="1080" w:type="dxa"/>
          </w:tcPr>
          <w:p w14:paraId="46654576" w14:textId="77777777" w:rsidR="00B92F04" w:rsidRPr="00B92F04" w:rsidRDefault="00B92F04" w:rsidP="00B92F04">
            <w:pPr>
              <w:jc w:val="both"/>
            </w:pPr>
            <w:r w:rsidRPr="00B92F04">
              <w:t>$15</w:t>
            </w:r>
          </w:p>
        </w:tc>
      </w:tr>
    </w:tbl>
    <w:p w14:paraId="092C750E" w14:textId="3CD4765F" w:rsidR="00B92F04" w:rsidRPr="00B92F04" w:rsidRDefault="00B92F04" w:rsidP="00B92F04">
      <w:pPr>
        <w:jc w:val="both"/>
      </w:pPr>
    </w:p>
    <w:p w14:paraId="09934E17" w14:textId="77777777" w:rsidR="00B92F04" w:rsidRPr="00B92F04" w:rsidRDefault="00B92F04" w:rsidP="00B92F04">
      <w:pPr>
        <w:pStyle w:val="ListParagraph"/>
        <w:numPr>
          <w:ilvl w:val="0"/>
          <w:numId w:val="14"/>
        </w:numPr>
        <w:jc w:val="both"/>
      </w:pPr>
      <w:r w:rsidRPr="00B92F04">
        <w:t>Appliances</w:t>
      </w:r>
    </w:p>
    <w:tbl>
      <w:tblPr>
        <w:tblStyle w:val="TableGrid"/>
        <w:tblW w:w="0" w:type="auto"/>
        <w:jc w:val="center"/>
        <w:tblLook w:val="04A0" w:firstRow="1" w:lastRow="0" w:firstColumn="1" w:lastColumn="0" w:noHBand="0" w:noVBand="1"/>
      </w:tblPr>
      <w:tblGrid>
        <w:gridCol w:w="4495"/>
        <w:gridCol w:w="990"/>
      </w:tblGrid>
      <w:tr w:rsidR="00B92F04" w:rsidRPr="00B92F04" w14:paraId="4D1CA82C" w14:textId="77777777" w:rsidTr="00B92F04">
        <w:trPr>
          <w:jc w:val="center"/>
        </w:trPr>
        <w:tc>
          <w:tcPr>
            <w:tcW w:w="5485" w:type="dxa"/>
            <w:gridSpan w:val="2"/>
          </w:tcPr>
          <w:p w14:paraId="73277E14" w14:textId="77777777" w:rsidR="00B92F04" w:rsidRPr="00B92F04" w:rsidRDefault="00B92F04" w:rsidP="00B92F04">
            <w:pPr>
              <w:jc w:val="center"/>
              <w:rPr>
                <w:b/>
              </w:rPr>
            </w:pPr>
            <w:r w:rsidRPr="00B92F04">
              <w:rPr>
                <w:b/>
              </w:rPr>
              <w:t>Appliances</w:t>
            </w:r>
          </w:p>
        </w:tc>
      </w:tr>
      <w:tr w:rsidR="00B92F04" w:rsidRPr="00B92F04" w14:paraId="2A5C57AA" w14:textId="77777777" w:rsidTr="00B92F04">
        <w:trPr>
          <w:jc w:val="center"/>
        </w:trPr>
        <w:tc>
          <w:tcPr>
            <w:tcW w:w="4495" w:type="dxa"/>
          </w:tcPr>
          <w:p w14:paraId="5F6C70D5" w14:textId="77777777" w:rsidR="00B92F04" w:rsidRPr="00B92F04" w:rsidRDefault="00B92F04" w:rsidP="00B92F04">
            <w:pPr>
              <w:rPr>
                <w:b/>
              </w:rPr>
            </w:pPr>
            <w:r w:rsidRPr="00B92F04">
              <w:rPr>
                <w:b/>
              </w:rPr>
              <w:t>Item</w:t>
            </w:r>
          </w:p>
        </w:tc>
        <w:tc>
          <w:tcPr>
            <w:tcW w:w="990" w:type="dxa"/>
          </w:tcPr>
          <w:p w14:paraId="5E3174D7" w14:textId="77777777" w:rsidR="00B92F04" w:rsidRPr="00B92F04" w:rsidRDefault="00B92F04" w:rsidP="00B92F04">
            <w:pPr>
              <w:rPr>
                <w:b/>
              </w:rPr>
            </w:pPr>
            <w:r w:rsidRPr="00B92F04">
              <w:rPr>
                <w:b/>
              </w:rPr>
              <w:t>Fee</w:t>
            </w:r>
          </w:p>
        </w:tc>
      </w:tr>
      <w:tr w:rsidR="00B92F04" w:rsidRPr="00B92F04" w14:paraId="4EBA5492" w14:textId="77777777" w:rsidTr="00B92F04">
        <w:trPr>
          <w:jc w:val="center"/>
        </w:trPr>
        <w:tc>
          <w:tcPr>
            <w:tcW w:w="4495" w:type="dxa"/>
          </w:tcPr>
          <w:p w14:paraId="339BDC64" w14:textId="77777777" w:rsidR="00B92F04" w:rsidRPr="00B92F04" w:rsidRDefault="00B92F04" w:rsidP="00B92F04">
            <w:pPr>
              <w:jc w:val="both"/>
            </w:pPr>
            <w:r w:rsidRPr="00B92F04">
              <w:t>Clothes Washer</w:t>
            </w:r>
          </w:p>
        </w:tc>
        <w:tc>
          <w:tcPr>
            <w:tcW w:w="990" w:type="dxa"/>
          </w:tcPr>
          <w:p w14:paraId="7D62B4AD" w14:textId="77777777" w:rsidR="00B92F04" w:rsidRPr="00B92F04" w:rsidRDefault="00B92F04" w:rsidP="00B92F04">
            <w:pPr>
              <w:jc w:val="both"/>
            </w:pPr>
            <w:r w:rsidRPr="00B92F04">
              <w:t>$5</w:t>
            </w:r>
          </w:p>
        </w:tc>
      </w:tr>
      <w:tr w:rsidR="00B92F04" w:rsidRPr="00B92F04" w14:paraId="5069862A" w14:textId="77777777" w:rsidTr="00B92F04">
        <w:trPr>
          <w:jc w:val="center"/>
        </w:trPr>
        <w:tc>
          <w:tcPr>
            <w:tcW w:w="4495" w:type="dxa"/>
          </w:tcPr>
          <w:p w14:paraId="5D4B4B77" w14:textId="77777777" w:rsidR="00B92F04" w:rsidRPr="00B92F04" w:rsidRDefault="00B92F04" w:rsidP="00B92F04">
            <w:pPr>
              <w:jc w:val="both"/>
            </w:pPr>
            <w:r w:rsidRPr="00B92F04">
              <w:t>Dish Washer</w:t>
            </w:r>
          </w:p>
        </w:tc>
        <w:tc>
          <w:tcPr>
            <w:tcW w:w="990" w:type="dxa"/>
          </w:tcPr>
          <w:p w14:paraId="2C9AF9AF" w14:textId="77777777" w:rsidR="00B92F04" w:rsidRPr="00B92F04" w:rsidRDefault="00B92F04" w:rsidP="00B92F04">
            <w:pPr>
              <w:jc w:val="both"/>
            </w:pPr>
            <w:r w:rsidRPr="00B92F04">
              <w:t>$5</w:t>
            </w:r>
          </w:p>
        </w:tc>
      </w:tr>
      <w:tr w:rsidR="00B92F04" w:rsidRPr="00B92F04" w14:paraId="5F3C4FA9" w14:textId="77777777" w:rsidTr="00B92F04">
        <w:trPr>
          <w:jc w:val="center"/>
        </w:trPr>
        <w:tc>
          <w:tcPr>
            <w:tcW w:w="4495" w:type="dxa"/>
          </w:tcPr>
          <w:p w14:paraId="7B4CE00E" w14:textId="77777777" w:rsidR="00B92F04" w:rsidRPr="00B92F04" w:rsidRDefault="00B92F04" w:rsidP="00B92F04">
            <w:pPr>
              <w:jc w:val="both"/>
            </w:pPr>
            <w:r w:rsidRPr="00B92F04">
              <w:t>Disposal</w:t>
            </w:r>
          </w:p>
        </w:tc>
        <w:tc>
          <w:tcPr>
            <w:tcW w:w="990" w:type="dxa"/>
          </w:tcPr>
          <w:p w14:paraId="4F3C8161" w14:textId="77777777" w:rsidR="00B92F04" w:rsidRPr="00B92F04" w:rsidRDefault="00B92F04" w:rsidP="00B92F04">
            <w:pPr>
              <w:jc w:val="both"/>
            </w:pPr>
            <w:r w:rsidRPr="00B92F04">
              <w:t>$5</w:t>
            </w:r>
          </w:p>
        </w:tc>
      </w:tr>
      <w:tr w:rsidR="00B92F04" w:rsidRPr="00B92F04" w14:paraId="32E7462B" w14:textId="77777777" w:rsidTr="00B92F04">
        <w:trPr>
          <w:jc w:val="center"/>
        </w:trPr>
        <w:tc>
          <w:tcPr>
            <w:tcW w:w="4495" w:type="dxa"/>
          </w:tcPr>
          <w:p w14:paraId="27C8F60A" w14:textId="77777777" w:rsidR="00B92F04" w:rsidRPr="00B92F04" w:rsidRDefault="00B92F04" w:rsidP="00B92F04">
            <w:pPr>
              <w:jc w:val="both"/>
            </w:pPr>
            <w:r w:rsidRPr="00B92F04">
              <w:t>Dryer</w:t>
            </w:r>
          </w:p>
        </w:tc>
        <w:tc>
          <w:tcPr>
            <w:tcW w:w="990" w:type="dxa"/>
          </w:tcPr>
          <w:p w14:paraId="6393A9D5" w14:textId="77777777" w:rsidR="00B92F04" w:rsidRPr="00B92F04" w:rsidRDefault="00B92F04" w:rsidP="00B92F04">
            <w:pPr>
              <w:jc w:val="both"/>
            </w:pPr>
            <w:r w:rsidRPr="00B92F04">
              <w:t>$5</w:t>
            </w:r>
          </w:p>
        </w:tc>
      </w:tr>
      <w:tr w:rsidR="00B92F04" w:rsidRPr="00B92F04" w14:paraId="2805AA7A" w14:textId="77777777" w:rsidTr="00B92F04">
        <w:trPr>
          <w:jc w:val="center"/>
        </w:trPr>
        <w:tc>
          <w:tcPr>
            <w:tcW w:w="4495" w:type="dxa"/>
          </w:tcPr>
          <w:p w14:paraId="6D7BA7C6" w14:textId="77777777" w:rsidR="00B92F04" w:rsidRPr="00B92F04" w:rsidRDefault="00B92F04" w:rsidP="00B92F04">
            <w:pPr>
              <w:jc w:val="both"/>
            </w:pPr>
            <w:r w:rsidRPr="00B92F04">
              <w:t>Microwave</w:t>
            </w:r>
          </w:p>
        </w:tc>
        <w:tc>
          <w:tcPr>
            <w:tcW w:w="990" w:type="dxa"/>
          </w:tcPr>
          <w:p w14:paraId="3BE0540F" w14:textId="77777777" w:rsidR="00B92F04" w:rsidRPr="00B92F04" w:rsidRDefault="00B92F04" w:rsidP="00B92F04">
            <w:pPr>
              <w:jc w:val="both"/>
            </w:pPr>
            <w:r w:rsidRPr="00B92F04">
              <w:t>$5</w:t>
            </w:r>
          </w:p>
        </w:tc>
      </w:tr>
      <w:tr w:rsidR="00B92F04" w:rsidRPr="00B92F04" w14:paraId="61A041CE" w14:textId="77777777" w:rsidTr="00B92F04">
        <w:trPr>
          <w:jc w:val="center"/>
        </w:trPr>
        <w:tc>
          <w:tcPr>
            <w:tcW w:w="4495" w:type="dxa"/>
          </w:tcPr>
          <w:p w14:paraId="7C69DACA" w14:textId="77777777" w:rsidR="00B92F04" w:rsidRPr="00B92F04" w:rsidRDefault="00B92F04" w:rsidP="00B92F04">
            <w:pPr>
              <w:jc w:val="both"/>
            </w:pPr>
            <w:r w:rsidRPr="00B92F04">
              <w:t>Range</w:t>
            </w:r>
          </w:p>
        </w:tc>
        <w:tc>
          <w:tcPr>
            <w:tcW w:w="990" w:type="dxa"/>
          </w:tcPr>
          <w:p w14:paraId="03FB7ABC" w14:textId="77777777" w:rsidR="00B92F04" w:rsidRPr="00B92F04" w:rsidRDefault="00B92F04" w:rsidP="00B92F04">
            <w:pPr>
              <w:jc w:val="both"/>
            </w:pPr>
            <w:r w:rsidRPr="00B92F04">
              <w:t>$5</w:t>
            </w:r>
          </w:p>
        </w:tc>
      </w:tr>
      <w:tr w:rsidR="00B92F04" w:rsidRPr="00B92F04" w14:paraId="752DEFDB" w14:textId="77777777" w:rsidTr="00B92F04">
        <w:trPr>
          <w:jc w:val="center"/>
        </w:trPr>
        <w:tc>
          <w:tcPr>
            <w:tcW w:w="4495" w:type="dxa"/>
          </w:tcPr>
          <w:p w14:paraId="5C096EED" w14:textId="77777777" w:rsidR="00B92F04" w:rsidRPr="00B92F04" w:rsidRDefault="00B92F04" w:rsidP="00B92F04">
            <w:pPr>
              <w:jc w:val="both"/>
            </w:pPr>
            <w:r w:rsidRPr="00B92F04">
              <w:t>Refrigerator</w:t>
            </w:r>
          </w:p>
        </w:tc>
        <w:tc>
          <w:tcPr>
            <w:tcW w:w="990" w:type="dxa"/>
          </w:tcPr>
          <w:p w14:paraId="70F153EF" w14:textId="77777777" w:rsidR="00B92F04" w:rsidRPr="00B92F04" w:rsidRDefault="00B92F04" w:rsidP="00B92F04">
            <w:pPr>
              <w:jc w:val="both"/>
            </w:pPr>
            <w:r w:rsidRPr="00B92F04">
              <w:t>$5</w:t>
            </w:r>
          </w:p>
        </w:tc>
      </w:tr>
      <w:tr w:rsidR="00B92F04" w:rsidRPr="00B92F04" w14:paraId="40AF195D" w14:textId="77777777" w:rsidTr="00B92F04">
        <w:trPr>
          <w:jc w:val="center"/>
        </w:trPr>
        <w:tc>
          <w:tcPr>
            <w:tcW w:w="4495" w:type="dxa"/>
          </w:tcPr>
          <w:p w14:paraId="7E57A475" w14:textId="77777777" w:rsidR="00B92F04" w:rsidRPr="00B92F04" w:rsidRDefault="00B92F04" w:rsidP="00B92F04">
            <w:pPr>
              <w:jc w:val="both"/>
            </w:pPr>
            <w:r w:rsidRPr="00B92F04">
              <w:t>Water Heater</w:t>
            </w:r>
          </w:p>
        </w:tc>
        <w:tc>
          <w:tcPr>
            <w:tcW w:w="990" w:type="dxa"/>
          </w:tcPr>
          <w:p w14:paraId="034D1F1C" w14:textId="77777777" w:rsidR="00B92F04" w:rsidRPr="00B92F04" w:rsidRDefault="00B92F04" w:rsidP="00B92F04">
            <w:pPr>
              <w:jc w:val="both"/>
            </w:pPr>
            <w:r w:rsidRPr="00B92F04">
              <w:t>$5</w:t>
            </w:r>
          </w:p>
        </w:tc>
      </w:tr>
      <w:tr w:rsidR="00B92F04" w:rsidRPr="00B92F04" w14:paraId="1CCF45C7" w14:textId="77777777" w:rsidTr="00B92F04">
        <w:trPr>
          <w:jc w:val="center"/>
        </w:trPr>
        <w:tc>
          <w:tcPr>
            <w:tcW w:w="4495" w:type="dxa"/>
          </w:tcPr>
          <w:p w14:paraId="186CD45D" w14:textId="77777777" w:rsidR="00B92F04" w:rsidRPr="00B92F04" w:rsidRDefault="00B92F04" w:rsidP="00B92F04">
            <w:pPr>
              <w:jc w:val="both"/>
            </w:pPr>
            <w:r w:rsidRPr="00B92F04">
              <w:t>Window A/C Unit</w:t>
            </w:r>
          </w:p>
        </w:tc>
        <w:tc>
          <w:tcPr>
            <w:tcW w:w="990" w:type="dxa"/>
          </w:tcPr>
          <w:p w14:paraId="221BBA85" w14:textId="77777777" w:rsidR="00B92F04" w:rsidRPr="00B92F04" w:rsidRDefault="00B92F04" w:rsidP="00B92F04">
            <w:pPr>
              <w:jc w:val="both"/>
            </w:pPr>
            <w:r w:rsidRPr="00B92F04">
              <w:t>$5</w:t>
            </w:r>
          </w:p>
        </w:tc>
      </w:tr>
    </w:tbl>
    <w:p w14:paraId="56B4A561" w14:textId="77777777" w:rsidR="00B92F04" w:rsidRPr="00B92F04" w:rsidRDefault="00B92F04" w:rsidP="00B92F04">
      <w:pPr>
        <w:jc w:val="both"/>
      </w:pPr>
    </w:p>
    <w:p w14:paraId="6B395C04" w14:textId="77777777" w:rsidR="00B92F04" w:rsidRPr="00B92F04" w:rsidRDefault="00B92F04" w:rsidP="00B92F04">
      <w:pPr>
        <w:pStyle w:val="ListParagraph"/>
        <w:numPr>
          <w:ilvl w:val="0"/>
          <w:numId w:val="14"/>
        </w:numPr>
        <w:jc w:val="both"/>
      </w:pPr>
      <w:r w:rsidRPr="00B92F04">
        <w:t>Additional Connections</w:t>
      </w:r>
    </w:p>
    <w:tbl>
      <w:tblPr>
        <w:tblStyle w:val="TableGrid"/>
        <w:tblW w:w="0" w:type="auto"/>
        <w:jc w:val="center"/>
        <w:tblLook w:val="04A0" w:firstRow="1" w:lastRow="0" w:firstColumn="1" w:lastColumn="0" w:noHBand="0" w:noVBand="1"/>
      </w:tblPr>
      <w:tblGrid>
        <w:gridCol w:w="4495"/>
        <w:gridCol w:w="990"/>
      </w:tblGrid>
      <w:tr w:rsidR="00B92F04" w:rsidRPr="00B92F04" w14:paraId="20FE2CFD" w14:textId="77777777" w:rsidTr="00B92F04">
        <w:trPr>
          <w:jc w:val="center"/>
        </w:trPr>
        <w:tc>
          <w:tcPr>
            <w:tcW w:w="5485" w:type="dxa"/>
            <w:gridSpan w:val="2"/>
          </w:tcPr>
          <w:p w14:paraId="128C073B" w14:textId="77777777" w:rsidR="00B92F04" w:rsidRPr="00B92F04" w:rsidRDefault="00B92F04" w:rsidP="00B92F04">
            <w:pPr>
              <w:jc w:val="center"/>
              <w:rPr>
                <w:b/>
              </w:rPr>
            </w:pPr>
            <w:r w:rsidRPr="00B92F04">
              <w:rPr>
                <w:b/>
              </w:rPr>
              <w:t>Additional Connections</w:t>
            </w:r>
          </w:p>
        </w:tc>
      </w:tr>
      <w:tr w:rsidR="00B92F04" w:rsidRPr="00B92F04" w14:paraId="6F1D2F9A" w14:textId="77777777" w:rsidTr="00B92F04">
        <w:trPr>
          <w:jc w:val="center"/>
        </w:trPr>
        <w:tc>
          <w:tcPr>
            <w:tcW w:w="4495" w:type="dxa"/>
          </w:tcPr>
          <w:p w14:paraId="5210B57C" w14:textId="77777777" w:rsidR="00B92F04" w:rsidRPr="00B92F04" w:rsidRDefault="00B92F04" w:rsidP="00B92F04">
            <w:pPr>
              <w:jc w:val="both"/>
              <w:rPr>
                <w:b/>
              </w:rPr>
            </w:pPr>
            <w:r w:rsidRPr="00B92F04">
              <w:rPr>
                <w:b/>
              </w:rPr>
              <w:t>Item</w:t>
            </w:r>
          </w:p>
        </w:tc>
        <w:tc>
          <w:tcPr>
            <w:tcW w:w="990" w:type="dxa"/>
          </w:tcPr>
          <w:p w14:paraId="660F2C23" w14:textId="77777777" w:rsidR="00B92F04" w:rsidRPr="00B92F04" w:rsidRDefault="00B92F04" w:rsidP="00B92F04">
            <w:pPr>
              <w:jc w:val="both"/>
              <w:rPr>
                <w:b/>
              </w:rPr>
            </w:pPr>
            <w:r w:rsidRPr="00B92F04">
              <w:rPr>
                <w:b/>
              </w:rPr>
              <w:t>Fee</w:t>
            </w:r>
          </w:p>
        </w:tc>
      </w:tr>
      <w:tr w:rsidR="00B92F04" w:rsidRPr="00B92F04" w14:paraId="79778B71" w14:textId="77777777" w:rsidTr="00B92F04">
        <w:trPr>
          <w:jc w:val="center"/>
        </w:trPr>
        <w:tc>
          <w:tcPr>
            <w:tcW w:w="4495" w:type="dxa"/>
          </w:tcPr>
          <w:p w14:paraId="4DB80E92" w14:textId="77777777" w:rsidR="00B92F04" w:rsidRPr="00B92F04" w:rsidRDefault="00B92F04" w:rsidP="00B92F04">
            <w:pPr>
              <w:jc w:val="both"/>
            </w:pPr>
            <w:r w:rsidRPr="00B92F04">
              <w:t>220V – 230V</w:t>
            </w:r>
          </w:p>
        </w:tc>
        <w:tc>
          <w:tcPr>
            <w:tcW w:w="990" w:type="dxa"/>
          </w:tcPr>
          <w:p w14:paraId="2913D8F9" w14:textId="77777777" w:rsidR="00B92F04" w:rsidRPr="00B92F04" w:rsidRDefault="00B92F04" w:rsidP="00B92F04">
            <w:pPr>
              <w:jc w:val="both"/>
            </w:pPr>
            <w:r w:rsidRPr="00B92F04">
              <w:t>$5</w:t>
            </w:r>
          </w:p>
        </w:tc>
      </w:tr>
      <w:tr w:rsidR="00B92F04" w:rsidRPr="00B92F04" w14:paraId="130A1930" w14:textId="77777777" w:rsidTr="00B92F04">
        <w:trPr>
          <w:jc w:val="center"/>
        </w:trPr>
        <w:tc>
          <w:tcPr>
            <w:tcW w:w="4495" w:type="dxa"/>
          </w:tcPr>
          <w:p w14:paraId="7A2D56B9" w14:textId="77777777" w:rsidR="00B92F04" w:rsidRPr="00B92F04" w:rsidRDefault="00B92F04" w:rsidP="00B92F04">
            <w:pPr>
              <w:jc w:val="both"/>
            </w:pPr>
            <w:r w:rsidRPr="00B92F04">
              <w:t>Parking Lot Light / Site Pole</w:t>
            </w:r>
          </w:p>
        </w:tc>
        <w:tc>
          <w:tcPr>
            <w:tcW w:w="990" w:type="dxa"/>
          </w:tcPr>
          <w:p w14:paraId="3864EDF8" w14:textId="77777777" w:rsidR="00B92F04" w:rsidRPr="00B92F04" w:rsidRDefault="00B92F04" w:rsidP="00B92F04">
            <w:pPr>
              <w:jc w:val="both"/>
            </w:pPr>
            <w:r w:rsidRPr="00B92F04">
              <w:t>$10</w:t>
            </w:r>
          </w:p>
        </w:tc>
      </w:tr>
      <w:tr w:rsidR="00B92F04" w:rsidRPr="00B92F04" w14:paraId="040FDA22" w14:textId="77777777" w:rsidTr="00B92F04">
        <w:trPr>
          <w:jc w:val="center"/>
        </w:trPr>
        <w:tc>
          <w:tcPr>
            <w:tcW w:w="4495" w:type="dxa"/>
          </w:tcPr>
          <w:p w14:paraId="057514F7" w14:textId="77777777" w:rsidR="00B92F04" w:rsidRPr="00B92F04" w:rsidRDefault="00B92F04" w:rsidP="00B92F04">
            <w:pPr>
              <w:jc w:val="both"/>
            </w:pPr>
            <w:r w:rsidRPr="00B92F04">
              <w:t>Electric Car Charging Stations</w:t>
            </w:r>
          </w:p>
        </w:tc>
        <w:tc>
          <w:tcPr>
            <w:tcW w:w="990" w:type="dxa"/>
          </w:tcPr>
          <w:p w14:paraId="77B208FD" w14:textId="77777777" w:rsidR="00B92F04" w:rsidRPr="00B92F04" w:rsidRDefault="00B92F04" w:rsidP="00B92F04">
            <w:pPr>
              <w:jc w:val="both"/>
            </w:pPr>
            <w:r w:rsidRPr="00B92F04">
              <w:t>$10</w:t>
            </w:r>
          </w:p>
        </w:tc>
      </w:tr>
    </w:tbl>
    <w:p w14:paraId="6F300684" w14:textId="77777777" w:rsidR="00B92F04" w:rsidRPr="00B92F04" w:rsidRDefault="00B92F04" w:rsidP="00B92F04">
      <w:pPr>
        <w:jc w:val="both"/>
      </w:pPr>
    </w:p>
    <w:p w14:paraId="2076F0B0" w14:textId="639AA550" w:rsidR="00B92F04" w:rsidRPr="00B92F04" w:rsidRDefault="00B92F04" w:rsidP="00B92F04">
      <w:pPr>
        <w:jc w:val="both"/>
      </w:pPr>
      <w:r>
        <w:t xml:space="preserve">       </w:t>
      </w:r>
      <w:r w:rsidRPr="00B92F04">
        <w:t>(10) Fire Alarm System</w:t>
      </w:r>
    </w:p>
    <w:tbl>
      <w:tblPr>
        <w:tblStyle w:val="TableGrid"/>
        <w:tblW w:w="0" w:type="auto"/>
        <w:jc w:val="center"/>
        <w:tblLook w:val="04A0" w:firstRow="1" w:lastRow="0" w:firstColumn="1" w:lastColumn="0" w:noHBand="0" w:noVBand="1"/>
      </w:tblPr>
      <w:tblGrid>
        <w:gridCol w:w="4320"/>
        <w:gridCol w:w="900"/>
      </w:tblGrid>
      <w:tr w:rsidR="00B92F04" w:rsidRPr="00B92F04" w14:paraId="17913F5D" w14:textId="77777777" w:rsidTr="00B92F04">
        <w:trPr>
          <w:jc w:val="center"/>
        </w:trPr>
        <w:tc>
          <w:tcPr>
            <w:tcW w:w="4320" w:type="dxa"/>
          </w:tcPr>
          <w:p w14:paraId="0DFC57CC" w14:textId="77777777" w:rsidR="00B92F04" w:rsidRPr="00B92F04" w:rsidRDefault="00B92F04" w:rsidP="00154895">
            <w:pPr>
              <w:jc w:val="center"/>
              <w:rPr>
                <w:b/>
              </w:rPr>
            </w:pPr>
            <w:r w:rsidRPr="00B92F04">
              <w:rPr>
                <w:b/>
              </w:rPr>
              <w:t>Item</w:t>
            </w:r>
          </w:p>
        </w:tc>
        <w:tc>
          <w:tcPr>
            <w:tcW w:w="900" w:type="dxa"/>
          </w:tcPr>
          <w:p w14:paraId="24C0E801" w14:textId="77777777" w:rsidR="00B92F04" w:rsidRPr="00B92F04" w:rsidRDefault="00B92F04" w:rsidP="00B92F04">
            <w:pPr>
              <w:jc w:val="both"/>
              <w:rPr>
                <w:b/>
              </w:rPr>
            </w:pPr>
            <w:r w:rsidRPr="00B92F04">
              <w:rPr>
                <w:b/>
              </w:rPr>
              <w:t>Fee</w:t>
            </w:r>
          </w:p>
        </w:tc>
      </w:tr>
      <w:tr w:rsidR="00B92F04" w:rsidRPr="00B92F04" w14:paraId="3A1B4CB1" w14:textId="77777777" w:rsidTr="00B92F04">
        <w:trPr>
          <w:jc w:val="center"/>
        </w:trPr>
        <w:tc>
          <w:tcPr>
            <w:tcW w:w="4320" w:type="dxa"/>
          </w:tcPr>
          <w:p w14:paraId="3A3893D3" w14:textId="77777777" w:rsidR="00B92F04" w:rsidRPr="00B92F04" w:rsidRDefault="00B92F04" w:rsidP="00B92F04">
            <w:pPr>
              <w:jc w:val="both"/>
            </w:pPr>
            <w:r w:rsidRPr="00B92F04">
              <w:t>Fire Alarm System</w:t>
            </w:r>
          </w:p>
        </w:tc>
        <w:tc>
          <w:tcPr>
            <w:tcW w:w="900" w:type="dxa"/>
          </w:tcPr>
          <w:p w14:paraId="278BD29B" w14:textId="77777777" w:rsidR="00B92F04" w:rsidRPr="00B92F04" w:rsidRDefault="00B92F04" w:rsidP="00B92F04">
            <w:pPr>
              <w:jc w:val="both"/>
            </w:pPr>
            <w:r w:rsidRPr="00B92F04">
              <w:t>$100</w:t>
            </w:r>
          </w:p>
        </w:tc>
      </w:tr>
    </w:tbl>
    <w:p w14:paraId="5A0F7325" w14:textId="2A563031" w:rsidR="00364A56" w:rsidRDefault="00364A56" w:rsidP="00364A56">
      <w:pPr>
        <w:autoSpaceDE w:val="0"/>
        <w:autoSpaceDN w:val="0"/>
        <w:adjustRightInd w:val="0"/>
        <w:spacing w:after="0" w:line="240" w:lineRule="auto"/>
        <w:ind w:right="270"/>
        <w:jc w:val="both"/>
        <w:rPr>
          <w:b/>
        </w:rPr>
      </w:pPr>
    </w:p>
    <w:p w14:paraId="3D5276CE" w14:textId="552BD229" w:rsidR="00364A56" w:rsidRDefault="00552C3C" w:rsidP="00364A56">
      <w:pPr>
        <w:autoSpaceDE w:val="0"/>
        <w:autoSpaceDN w:val="0"/>
        <w:adjustRightInd w:val="0"/>
        <w:spacing w:after="0" w:line="240" w:lineRule="auto"/>
        <w:ind w:right="270"/>
        <w:jc w:val="both"/>
      </w:pPr>
      <w:r>
        <w:rPr>
          <w:b/>
        </w:rPr>
        <w:t>Section 3</w:t>
      </w:r>
      <w:r w:rsidR="00364A56">
        <w:rPr>
          <w:b/>
        </w:rPr>
        <w:t xml:space="preserve">. </w:t>
      </w:r>
      <w:r w:rsidR="00364A56">
        <w:t xml:space="preserve">That Chapter 18 Section </w:t>
      </w:r>
      <w:r w:rsidR="00B92F04">
        <w:t xml:space="preserve">252 </w:t>
      </w:r>
      <w:r w:rsidR="00364A56">
        <w:t>of the Code of Ordinance of the City of Alexander City, Alabama, be amended so such section shall read as follows:</w:t>
      </w:r>
    </w:p>
    <w:p w14:paraId="1FA49F38" w14:textId="77777777" w:rsidR="00364A56" w:rsidRDefault="00364A56" w:rsidP="00364A56">
      <w:pPr>
        <w:autoSpaceDE w:val="0"/>
        <w:autoSpaceDN w:val="0"/>
        <w:adjustRightInd w:val="0"/>
        <w:spacing w:after="0" w:line="240" w:lineRule="auto"/>
        <w:ind w:right="270"/>
        <w:jc w:val="both"/>
      </w:pPr>
    </w:p>
    <w:p w14:paraId="097CEDC8" w14:textId="1AB784C5" w:rsidR="00364A56" w:rsidRDefault="00364A56" w:rsidP="00364A56">
      <w:pPr>
        <w:autoSpaceDE w:val="0"/>
        <w:autoSpaceDN w:val="0"/>
        <w:adjustRightInd w:val="0"/>
        <w:spacing w:after="0" w:line="240" w:lineRule="auto"/>
        <w:ind w:right="270"/>
        <w:jc w:val="both"/>
      </w:pPr>
      <w:r>
        <w:t>Section 18-</w:t>
      </w:r>
      <w:r w:rsidR="00B92F04">
        <w:t>252 Mechanical Permits and Related Fees</w:t>
      </w:r>
      <w:r>
        <w:t xml:space="preserve"> - Adopted</w:t>
      </w:r>
    </w:p>
    <w:p w14:paraId="18BABB3F" w14:textId="77777777" w:rsidR="00364A56" w:rsidRDefault="00364A56" w:rsidP="00364A56">
      <w:pPr>
        <w:autoSpaceDE w:val="0"/>
        <w:autoSpaceDN w:val="0"/>
        <w:adjustRightInd w:val="0"/>
        <w:spacing w:after="0" w:line="240" w:lineRule="auto"/>
        <w:ind w:right="270"/>
        <w:jc w:val="both"/>
      </w:pPr>
    </w:p>
    <w:p w14:paraId="1B01BB22" w14:textId="71F84673" w:rsidR="00CF62CE" w:rsidRDefault="00CF62CE" w:rsidP="005366B5">
      <w:r w:rsidRPr="00CF62CE">
        <w:t>Before any Mechanical Permit is issued for the mechanical systems of any residential or non-residential building, structure, or location for the heating, ventilation, duct, air conditioning, and refrigeration systems or before any permit is issued for the alterations, additions, repairs, or upgrades of any existing system of any residential or non-residential building, structure, or location, the following fees shall be paid to the City by the person making the application for such mechanical permit.</w:t>
      </w:r>
    </w:p>
    <w:p w14:paraId="6BD527AD" w14:textId="77777777" w:rsidR="00B92F04" w:rsidRPr="00B92F04" w:rsidRDefault="00B92F04" w:rsidP="00B92F04">
      <w:pPr>
        <w:pStyle w:val="ListParagraph"/>
        <w:numPr>
          <w:ilvl w:val="0"/>
          <w:numId w:val="15"/>
        </w:numPr>
        <w:jc w:val="both"/>
      </w:pPr>
      <w:r w:rsidRPr="00B92F04">
        <w:t>A $10.00 permit issuance fee will be added to all permit fee totals.</w:t>
      </w:r>
    </w:p>
    <w:p w14:paraId="6B5FF6B4" w14:textId="77777777" w:rsidR="00B92F04" w:rsidRPr="00B92F04" w:rsidRDefault="00B92F04" w:rsidP="00B92F04">
      <w:pPr>
        <w:pStyle w:val="ListParagraph"/>
        <w:numPr>
          <w:ilvl w:val="0"/>
          <w:numId w:val="15"/>
        </w:numPr>
        <w:jc w:val="both"/>
      </w:pPr>
      <w:r w:rsidRPr="00B92F04">
        <w:t>The minimum for the total permit fee, including the $10.00 permit issuance fee, will be $20.00.</w:t>
      </w:r>
    </w:p>
    <w:p w14:paraId="5B885618" w14:textId="165584A7" w:rsidR="00B92F04" w:rsidRPr="00B92F04" w:rsidRDefault="00B92F04" w:rsidP="00B92F04">
      <w:pPr>
        <w:pStyle w:val="ListParagraph"/>
        <w:numPr>
          <w:ilvl w:val="0"/>
          <w:numId w:val="15"/>
        </w:numPr>
        <w:jc w:val="both"/>
      </w:pPr>
      <w:r w:rsidRPr="00B92F04">
        <w:t>If the initial inspection fails to comply with the adopted code, a $20.00 Re</w:t>
      </w:r>
      <w:r w:rsidR="005C5104">
        <w:t>-</w:t>
      </w:r>
      <w:r w:rsidRPr="00B92F04">
        <w:t>inspection Fee shall be collected by the inspector at the time of the re</w:t>
      </w:r>
      <w:r w:rsidR="005C5104">
        <w:t>-</w:t>
      </w:r>
      <w:r w:rsidRPr="00B92F04">
        <w:t xml:space="preserve">inspection. </w:t>
      </w:r>
    </w:p>
    <w:p w14:paraId="185BB68E" w14:textId="77777777" w:rsidR="00B92F04" w:rsidRPr="00B92F04" w:rsidRDefault="00B92F04" w:rsidP="00B92F04">
      <w:pPr>
        <w:pStyle w:val="ListParagraph"/>
        <w:numPr>
          <w:ilvl w:val="0"/>
          <w:numId w:val="15"/>
        </w:numPr>
        <w:jc w:val="both"/>
      </w:pPr>
      <w:r w:rsidRPr="00B92F04">
        <w:t xml:space="preserve">The following fees shall pertain to the installation of heating, ventilation, duct, air conditioning, and refrigeration systems for any residential or non-residential building, structure, or location. </w:t>
      </w:r>
    </w:p>
    <w:tbl>
      <w:tblPr>
        <w:tblStyle w:val="TableGrid"/>
        <w:tblW w:w="10345" w:type="dxa"/>
        <w:tblInd w:w="360" w:type="dxa"/>
        <w:tblLook w:val="04A0" w:firstRow="1" w:lastRow="0" w:firstColumn="1" w:lastColumn="0" w:noHBand="0" w:noVBand="1"/>
      </w:tblPr>
      <w:tblGrid>
        <w:gridCol w:w="3955"/>
        <w:gridCol w:w="6390"/>
      </w:tblGrid>
      <w:tr w:rsidR="00B92F04" w:rsidRPr="00B92F04" w14:paraId="339D769E" w14:textId="77777777" w:rsidTr="00B92F04">
        <w:tc>
          <w:tcPr>
            <w:tcW w:w="3955" w:type="dxa"/>
          </w:tcPr>
          <w:p w14:paraId="11772547" w14:textId="77777777" w:rsidR="00B92F04" w:rsidRPr="00B92F04" w:rsidRDefault="00B92F04" w:rsidP="00B92F04">
            <w:pPr>
              <w:jc w:val="both"/>
              <w:rPr>
                <w:b/>
              </w:rPr>
            </w:pPr>
            <w:r w:rsidRPr="00B92F04">
              <w:rPr>
                <w:b/>
              </w:rPr>
              <w:t>Permit Type</w:t>
            </w:r>
          </w:p>
        </w:tc>
        <w:tc>
          <w:tcPr>
            <w:tcW w:w="6390" w:type="dxa"/>
          </w:tcPr>
          <w:p w14:paraId="22DDD768" w14:textId="77777777" w:rsidR="00B92F04" w:rsidRPr="00B92F04" w:rsidRDefault="00B92F04" w:rsidP="00B92F04">
            <w:pPr>
              <w:jc w:val="both"/>
              <w:rPr>
                <w:b/>
              </w:rPr>
            </w:pPr>
            <w:r w:rsidRPr="00B92F04">
              <w:rPr>
                <w:b/>
              </w:rPr>
              <w:t>Fee</w:t>
            </w:r>
          </w:p>
        </w:tc>
      </w:tr>
      <w:tr w:rsidR="00B92F04" w:rsidRPr="00B92F04" w14:paraId="31028291" w14:textId="77777777" w:rsidTr="00B92F04">
        <w:tc>
          <w:tcPr>
            <w:tcW w:w="3955" w:type="dxa"/>
          </w:tcPr>
          <w:p w14:paraId="3ADC49F7" w14:textId="77777777" w:rsidR="00B92F04" w:rsidRPr="00B92F04" w:rsidRDefault="00B92F04" w:rsidP="00B92F04">
            <w:pPr>
              <w:tabs>
                <w:tab w:val="left" w:pos="3255"/>
              </w:tabs>
              <w:jc w:val="both"/>
            </w:pPr>
            <w:r w:rsidRPr="00B92F04">
              <w:t>Residential Mechanical Permit</w:t>
            </w:r>
            <w:r w:rsidRPr="00B92F04">
              <w:tab/>
            </w:r>
          </w:p>
        </w:tc>
        <w:tc>
          <w:tcPr>
            <w:tcW w:w="6390" w:type="dxa"/>
          </w:tcPr>
          <w:p w14:paraId="300E55E8" w14:textId="714F3867" w:rsidR="00B92F04" w:rsidRPr="00B92F04" w:rsidRDefault="00B92F04" w:rsidP="00B92F04">
            <w:pPr>
              <w:jc w:val="both"/>
            </w:pPr>
            <w:r w:rsidRPr="00B92F04">
              <w:t>$1</w:t>
            </w:r>
            <w:r w:rsidR="00ED4D80">
              <w:t>2</w:t>
            </w:r>
            <w:r w:rsidRPr="00B92F04">
              <w:t>.00 per $1,000 or fraction thereof of the total valuation</w:t>
            </w:r>
          </w:p>
        </w:tc>
      </w:tr>
      <w:tr w:rsidR="00B92F04" w:rsidRPr="00B92F04" w14:paraId="10CD5889" w14:textId="77777777" w:rsidTr="00B92F04">
        <w:tc>
          <w:tcPr>
            <w:tcW w:w="3955" w:type="dxa"/>
          </w:tcPr>
          <w:p w14:paraId="4857D3FC" w14:textId="77777777" w:rsidR="00B92F04" w:rsidRPr="00B92F04" w:rsidRDefault="00B92F04" w:rsidP="00B92F04">
            <w:pPr>
              <w:jc w:val="both"/>
            </w:pPr>
            <w:r w:rsidRPr="00B92F04">
              <w:t>Commercial Mechanical Permit</w:t>
            </w:r>
          </w:p>
        </w:tc>
        <w:tc>
          <w:tcPr>
            <w:tcW w:w="6390" w:type="dxa"/>
          </w:tcPr>
          <w:p w14:paraId="6C6C462F" w14:textId="6647AA0F" w:rsidR="00B92F04" w:rsidRPr="00B92F04" w:rsidRDefault="00B92F04" w:rsidP="00B92F04">
            <w:pPr>
              <w:jc w:val="both"/>
            </w:pPr>
            <w:r w:rsidRPr="00B92F04">
              <w:t>$1</w:t>
            </w:r>
            <w:r w:rsidR="00ED4D80">
              <w:t>2</w:t>
            </w:r>
            <w:r w:rsidRPr="00B92F04">
              <w:t>.00 per $1,000 or fraction thereof of the total valuation</w:t>
            </w:r>
          </w:p>
        </w:tc>
      </w:tr>
    </w:tbl>
    <w:p w14:paraId="0612D501" w14:textId="77777777" w:rsidR="00364A56" w:rsidRDefault="00364A56" w:rsidP="00364A56">
      <w:pPr>
        <w:autoSpaceDE w:val="0"/>
        <w:autoSpaceDN w:val="0"/>
        <w:adjustRightInd w:val="0"/>
        <w:spacing w:after="0" w:line="240" w:lineRule="auto"/>
        <w:ind w:left="270" w:right="270"/>
        <w:jc w:val="both"/>
      </w:pPr>
    </w:p>
    <w:p w14:paraId="4C5DFE7D" w14:textId="1D94912F" w:rsidR="00D6677C" w:rsidRDefault="00D6677C" w:rsidP="00D6677C">
      <w:pPr>
        <w:autoSpaceDE w:val="0"/>
        <w:autoSpaceDN w:val="0"/>
        <w:adjustRightInd w:val="0"/>
        <w:spacing w:after="0" w:line="240" w:lineRule="auto"/>
        <w:ind w:right="270"/>
        <w:jc w:val="both"/>
      </w:pPr>
    </w:p>
    <w:p w14:paraId="67927B48" w14:textId="7A8604E7" w:rsidR="00D6677C" w:rsidRDefault="00D6677C" w:rsidP="00D6677C">
      <w:pPr>
        <w:autoSpaceDE w:val="0"/>
        <w:autoSpaceDN w:val="0"/>
        <w:adjustRightInd w:val="0"/>
        <w:spacing w:after="0" w:line="240" w:lineRule="auto"/>
        <w:ind w:right="270"/>
        <w:jc w:val="both"/>
      </w:pPr>
      <w:r>
        <w:rPr>
          <w:b/>
        </w:rPr>
        <w:t xml:space="preserve">Section 4. </w:t>
      </w:r>
      <w:r>
        <w:t xml:space="preserve">That Chapter 18 Section </w:t>
      </w:r>
      <w:r w:rsidR="00B92F04">
        <w:t>252</w:t>
      </w:r>
      <w:r>
        <w:t xml:space="preserve"> of the Code of Ordinance of the City of Alexander City, Alabama, be amended so such section shall read as follows:</w:t>
      </w:r>
    </w:p>
    <w:p w14:paraId="027704B6" w14:textId="5C63CA92" w:rsidR="00B92F04" w:rsidRDefault="00B92F04" w:rsidP="00D6677C">
      <w:pPr>
        <w:autoSpaceDE w:val="0"/>
        <w:autoSpaceDN w:val="0"/>
        <w:adjustRightInd w:val="0"/>
        <w:spacing w:after="0" w:line="240" w:lineRule="auto"/>
        <w:ind w:right="270"/>
        <w:jc w:val="both"/>
      </w:pPr>
    </w:p>
    <w:p w14:paraId="7B5F29B0" w14:textId="76B65533" w:rsidR="00B92F04" w:rsidRDefault="00B92F04" w:rsidP="00D6677C">
      <w:pPr>
        <w:autoSpaceDE w:val="0"/>
        <w:autoSpaceDN w:val="0"/>
        <w:adjustRightInd w:val="0"/>
        <w:spacing w:after="0" w:line="240" w:lineRule="auto"/>
        <w:ind w:right="270"/>
        <w:jc w:val="both"/>
      </w:pPr>
      <w:r>
        <w:t>Section 18-252 Plumbing Permits and Related Fees</w:t>
      </w:r>
    </w:p>
    <w:p w14:paraId="4BEF73BF" w14:textId="77777777" w:rsidR="00986BF7" w:rsidRDefault="00986BF7" w:rsidP="00D6677C">
      <w:pPr>
        <w:autoSpaceDE w:val="0"/>
        <w:autoSpaceDN w:val="0"/>
        <w:adjustRightInd w:val="0"/>
        <w:spacing w:after="0" w:line="240" w:lineRule="auto"/>
        <w:ind w:right="270"/>
        <w:jc w:val="both"/>
      </w:pPr>
    </w:p>
    <w:p w14:paraId="455620AF" w14:textId="3C3847B8" w:rsidR="00986BF7" w:rsidRDefault="00986BF7" w:rsidP="00986BF7">
      <w:r w:rsidRPr="00986BF7">
        <w:t>Before any Plumbing Permit is issued for the plumbing of any residential or non-residential building, structure, or location for plumbing fixtures or before any permit is issued for the alterations, additions, repairs, or upgrades of any existing plumbing of any residential or non-residential building, structure, or location, the following fees shall be paid to the City by the person making the application for such plumbing permit.</w:t>
      </w:r>
    </w:p>
    <w:p w14:paraId="07215342" w14:textId="77777777" w:rsidR="00B92F04" w:rsidRPr="00B92F04" w:rsidRDefault="00B92F04" w:rsidP="00B92F04">
      <w:pPr>
        <w:pStyle w:val="ListParagraph"/>
        <w:numPr>
          <w:ilvl w:val="0"/>
          <w:numId w:val="17"/>
        </w:numPr>
        <w:jc w:val="both"/>
      </w:pPr>
      <w:r w:rsidRPr="00B92F04">
        <w:t>A $10.00 permit issuance fee will be added to all permit fee totals.</w:t>
      </w:r>
    </w:p>
    <w:p w14:paraId="2483C63F" w14:textId="77777777" w:rsidR="00B92F04" w:rsidRPr="00B92F04" w:rsidRDefault="00B92F04" w:rsidP="00B92F04">
      <w:pPr>
        <w:pStyle w:val="ListParagraph"/>
        <w:numPr>
          <w:ilvl w:val="0"/>
          <w:numId w:val="17"/>
        </w:numPr>
        <w:jc w:val="both"/>
      </w:pPr>
      <w:r w:rsidRPr="00B92F04">
        <w:t>The minimum for the total permit fee, including the $10.00 permit issuance fee, will be $20.00.</w:t>
      </w:r>
    </w:p>
    <w:p w14:paraId="6E592C5C" w14:textId="77777777" w:rsidR="00B92F04" w:rsidRPr="00B92F04" w:rsidRDefault="00B92F04" w:rsidP="00B92F04">
      <w:pPr>
        <w:pStyle w:val="ListParagraph"/>
        <w:numPr>
          <w:ilvl w:val="0"/>
          <w:numId w:val="17"/>
        </w:numPr>
        <w:jc w:val="both"/>
      </w:pPr>
      <w:r w:rsidRPr="00B92F04">
        <w:t xml:space="preserve">If the initial inspection fails to comply with the adopted code, a $20.00 Reinspection Fee shall be collected by the inspector at the time of the reinspection. </w:t>
      </w:r>
    </w:p>
    <w:p w14:paraId="6E07BE94" w14:textId="77777777" w:rsidR="00B92F04" w:rsidRPr="00B92F04" w:rsidRDefault="00B92F04" w:rsidP="00B92F04">
      <w:pPr>
        <w:pStyle w:val="ListParagraph"/>
        <w:numPr>
          <w:ilvl w:val="0"/>
          <w:numId w:val="17"/>
        </w:numPr>
        <w:jc w:val="both"/>
      </w:pPr>
      <w:r w:rsidRPr="00B92F04">
        <w:t>Fixture Type</w:t>
      </w:r>
    </w:p>
    <w:tbl>
      <w:tblPr>
        <w:tblStyle w:val="TableGrid"/>
        <w:tblW w:w="0" w:type="auto"/>
        <w:jc w:val="center"/>
        <w:tblLook w:val="04A0" w:firstRow="1" w:lastRow="0" w:firstColumn="1" w:lastColumn="0" w:noHBand="0" w:noVBand="1"/>
      </w:tblPr>
      <w:tblGrid>
        <w:gridCol w:w="4495"/>
        <w:gridCol w:w="990"/>
      </w:tblGrid>
      <w:tr w:rsidR="00B92F04" w:rsidRPr="00B92F04" w14:paraId="0B5DD5BA" w14:textId="77777777" w:rsidTr="00B92F04">
        <w:trPr>
          <w:jc w:val="center"/>
        </w:trPr>
        <w:tc>
          <w:tcPr>
            <w:tcW w:w="5485" w:type="dxa"/>
            <w:gridSpan w:val="2"/>
          </w:tcPr>
          <w:p w14:paraId="3A272907" w14:textId="77777777" w:rsidR="00B92F04" w:rsidRPr="00B92F04" w:rsidRDefault="00B92F04" w:rsidP="00B92F04">
            <w:pPr>
              <w:jc w:val="both"/>
              <w:rPr>
                <w:b/>
              </w:rPr>
            </w:pPr>
            <w:r w:rsidRPr="00B92F04">
              <w:rPr>
                <w:b/>
              </w:rPr>
              <w:t>Fixtures</w:t>
            </w:r>
          </w:p>
        </w:tc>
      </w:tr>
      <w:tr w:rsidR="00B92F04" w:rsidRPr="00B92F04" w14:paraId="56D0007F" w14:textId="77777777" w:rsidTr="00B92F04">
        <w:trPr>
          <w:jc w:val="center"/>
        </w:trPr>
        <w:tc>
          <w:tcPr>
            <w:tcW w:w="4495" w:type="dxa"/>
          </w:tcPr>
          <w:p w14:paraId="29DCEE6E" w14:textId="77777777" w:rsidR="00B92F04" w:rsidRPr="00B92F04" w:rsidRDefault="00B92F04" w:rsidP="00B92F04">
            <w:pPr>
              <w:jc w:val="both"/>
              <w:rPr>
                <w:b/>
              </w:rPr>
            </w:pPr>
            <w:r w:rsidRPr="00B92F04">
              <w:rPr>
                <w:b/>
              </w:rPr>
              <w:t>Fixture Type</w:t>
            </w:r>
          </w:p>
        </w:tc>
        <w:tc>
          <w:tcPr>
            <w:tcW w:w="990" w:type="dxa"/>
          </w:tcPr>
          <w:p w14:paraId="1BB3ABBC" w14:textId="77777777" w:rsidR="00B92F04" w:rsidRPr="00B92F04" w:rsidRDefault="00B92F04" w:rsidP="00B92F04">
            <w:pPr>
              <w:jc w:val="both"/>
              <w:rPr>
                <w:b/>
              </w:rPr>
            </w:pPr>
            <w:r w:rsidRPr="00B92F04">
              <w:rPr>
                <w:b/>
              </w:rPr>
              <w:t>Fee</w:t>
            </w:r>
          </w:p>
        </w:tc>
      </w:tr>
      <w:tr w:rsidR="00B92F04" w:rsidRPr="00B92F04" w14:paraId="18551A22" w14:textId="77777777" w:rsidTr="00B92F04">
        <w:trPr>
          <w:jc w:val="center"/>
        </w:trPr>
        <w:tc>
          <w:tcPr>
            <w:tcW w:w="4495" w:type="dxa"/>
          </w:tcPr>
          <w:p w14:paraId="04AFE0A2" w14:textId="77777777" w:rsidR="00B92F04" w:rsidRPr="00B92F04" w:rsidRDefault="00B92F04" w:rsidP="00B92F04">
            <w:pPr>
              <w:jc w:val="both"/>
            </w:pPr>
            <w:r w:rsidRPr="00B92F04">
              <w:t>Water Closet</w:t>
            </w:r>
          </w:p>
        </w:tc>
        <w:tc>
          <w:tcPr>
            <w:tcW w:w="990" w:type="dxa"/>
          </w:tcPr>
          <w:p w14:paraId="6A4947D1" w14:textId="77777777" w:rsidR="00B92F04" w:rsidRPr="00B92F04" w:rsidRDefault="00B92F04" w:rsidP="00B92F04">
            <w:pPr>
              <w:jc w:val="both"/>
            </w:pPr>
            <w:r w:rsidRPr="00B92F04">
              <w:t>$5</w:t>
            </w:r>
          </w:p>
        </w:tc>
      </w:tr>
      <w:tr w:rsidR="00B92F04" w:rsidRPr="00B92F04" w14:paraId="58DF0D22" w14:textId="77777777" w:rsidTr="00B92F04">
        <w:trPr>
          <w:jc w:val="center"/>
        </w:trPr>
        <w:tc>
          <w:tcPr>
            <w:tcW w:w="4495" w:type="dxa"/>
          </w:tcPr>
          <w:p w14:paraId="13D851D6" w14:textId="77777777" w:rsidR="00B92F04" w:rsidRPr="00B92F04" w:rsidRDefault="00B92F04" w:rsidP="00B92F04">
            <w:pPr>
              <w:jc w:val="both"/>
            </w:pPr>
            <w:r w:rsidRPr="00B92F04">
              <w:t>Bathtub</w:t>
            </w:r>
          </w:p>
        </w:tc>
        <w:tc>
          <w:tcPr>
            <w:tcW w:w="990" w:type="dxa"/>
          </w:tcPr>
          <w:p w14:paraId="6CC83D28" w14:textId="77777777" w:rsidR="00B92F04" w:rsidRPr="00B92F04" w:rsidRDefault="00B92F04" w:rsidP="00B92F04">
            <w:pPr>
              <w:jc w:val="both"/>
            </w:pPr>
            <w:r w:rsidRPr="00B92F04">
              <w:t>$5</w:t>
            </w:r>
          </w:p>
        </w:tc>
      </w:tr>
      <w:tr w:rsidR="00B92F04" w:rsidRPr="00B92F04" w14:paraId="66B4AA4A" w14:textId="77777777" w:rsidTr="00B92F04">
        <w:trPr>
          <w:jc w:val="center"/>
        </w:trPr>
        <w:tc>
          <w:tcPr>
            <w:tcW w:w="4495" w:type="dxa"/>
          </w:tcPr>
          <w:p w14:paraId="0007B6E2" w14:textId="77777777" w:rsidR="00B92F04" w:rsidRPr="00B92F04" w:rsidRDefault="00B92F04" w:rsidP="00B92F04">
            <w:pPr>
              <w:jc w:val="both"/>
            </w:pPr>
            <w:r w:rsidRPr="00B92F04">
              <w:t>Lavatory</w:t>
            </w:r>
          </w:p>
        </w:tc>
        <w:tc>
          <w:tcPr>
            <w:tcW w:w="990" w:type="dxa"/>
          </w:tcPr>
          <w:p w14:paraId="42FFB44C" w14:textId="77777777" w:rsidR="00B92F04" w:rsidRPr="00B92F04" w:rsidRDefault="00B92F04" w:rsidP="00B92F04">
            <w:pPr>
              <w:jc w:val="both"/>
            </w:pPr>
            <w:r w:rsidRPr="00B92F04">
              <w:t>$5</w:t>
            </w:r>
          </w:p>
        </w:tc>
      </w:tr>
      <w:tr w:rsidR="00B92F04" w:rsidRPr="00B92F04" w14:paraId="56DB7ADF" w14:textId="77777777" w:rsidTr="00B92F04">
        <w:trPr>
          <w:jc w:val="center"/>
        </w:trPr>
        <w:tc>
          <w:tcPr>
            <w:tcW w:w="4495" w:type="dxa"/>
          </w:tcPr>
          <w:p w14:paraId="3BF5C8D4" w14:textId="77777777" w:rsidR="00B92F04" w:rsidRPr="00B92F04" w:rsidRDefault="00B92F04" w:rsidP="00B92F04">
            <w:pPr>
              <w:jc w:val="both"/>
            </w:pPr>
            <w:r w:rsidRPr="00B92F04">
              <w:t>Shower</w:t>
            </w:r>
          </w:p>
        </w:tc>
        <w:tc>
          <w:tcPr>
            <w:tcW w:w="990" w:type="dxa"/>
          </w:tcPr>
          <w:p w14:paraId="5F262EBA" w14:textId="77777777" w:rsidR="00B92F04" w:rsidRPr="00B92F04" w:rsidRDefault="00B92F04" w:rsidP="00B92F04">
            <w:pPr>
              <w:jc w:val="both"/>
            </w:pPr>
            <w:r w:rsidRPr="00B92F04">
              <w:t>$5</w:t>
            </w:r>
          </w:p>
        </w:tc>
      </w:tr>
      <w:tr w:rsidR="00B92F04" w:rsidRPr="00B92F04" w14:paraId="2FA75FAD" w14:textId="77777777" w:rsidTr="00B92F04">
        <w:trPr>
          <w:jc w:val="center"/>
        </w:trPr>
        <w:tc>
          <w:tcPr>
            <w:tcW w:w="4495" w:type="dxa"/>
          </w:tcPr>
          <w:p w14:paraId="3D05AD08" w14:textId="77777777" w:rsidR="00B92F04" w:rsidRPr="00B92F04" w:rsidRDefault="00B92F04" w:rsidP="00B92F04">
            <w:pPr>
              <w:jc w:val="both"/>
            </w:pPr>
            <w:r w:rsidRPr="00B92F04">
              <w:t>Sink</w:t>
            </w:r>
          </w:p>
        </w:tc>
        <w:tc>
          <w:tcPr>
            <w:tcW w:w="990" w:type="dxa"/>
          </w:tcPr>
          <w:p w14:paraId="1DCBD497" w14:textId="77777777" w:rsidR="00B92F04" w:rsidRPr="00B92F04" w:rsidRDefault="00B92F04" w:rsidP="00B92F04">
            <w:pPr>
              <w:jc w:val="both"/>
            </w:pPr>
            <w:r w:rsidRPr="00B92F04">
              <w:t>$5</w:t>
            </w:r>
          </w:p>
        </w:tc>
      </w:tr>
      <w:tr w:rsidR="00B92F04" w:rsidRPr="00B92F04" w14:paraId="0EBA1122" w14:textId="77777777" w:rsidTr="00B92F04">
        <w:trPr>
          <w:jc w:val="center"/>
        </w:trPr>
        <w:tc>
          <w:tcPr>
            <w:tcW w:w="4495" w:type="dxa"/>
          </w:tcPr>
          <w:p w14:paraId="430E39E0" w14:textId="77777777" w:rsidR="00B92F04" w:rsidRPr="00B92F04" w:rsidRDefault="00B92F04" w:rsidP="00B92F04">
            <w:pPr>
              <w:jc w:val="both"/>
            </w:pPr>
            <w:r w:rsidRPr="00B92F04">
              <w:t>Dishwasher</w:t>
            </w:r>
          </w:p>
        </w:tc>
        <w:tc>
          <w:tcPr>
            <w:tcW w:w="990" w:type="dxa"/>
          </w:tcPr>
          <w:p w14:paraId="13CF31E6" w14:textId="77777777" w:rsidR="00B92F04" w:rsidRPr="00B92F04" w:rsidRDefault="00B92F04" w:rsidP="00B92F04">
            <w:pPr>
              <w:jc w:val="both"/>
            </w:pPr>
            <w:r w:rsidRPr="00B92F04">
              <w:t>$5</w:t>
            </w:r>
          </w:p>
        </w:tc>
      </w:tr>
      <w:tr w:rsidR="00B92F04" w:rsidRPr="00B92F04" w14:paraId="090A47B0" w14:textId="77777777" w:rsidTr="00B92F04">
        <w:trPr>
          <w:jc w:val="center"/>
        </w:trPr>
        <w:tc>
          <w:tcPr>
            <w:tcW w:w="4495" w:type="dxa"/>
          </w:tcPr>
          <w:p w14:paraId="13301142" w14:textId="77777777" w:rsidR="00B92F04" w:rsidRPr="00B92F04" w:rsidRDefault="00B92F04" w:rsidP="00B92F04">
            <w:pPr>
              <w:jc w:val="both"/>
            </w:pPr>
            <w:r w:rsidRPr="00B92F04">
              <w:t>Laundry Tray</w:t>
            </w:r>
          </w:p>
        </w:tc>
        <w:tc>
          <w:tcPr>
            <w:tcW w:w="990" w:type="dxa"/>
          </w:tcPr>
          <w:p w14:paraId="3612C487" w14:textId="77777777" w:rsidR="00B92F04" w:rsidRPr="00B92F04" w:rsidRDefault="00B92F04" w:rsidP="00B92F04">
            <w:pPr>
              <w:jc w:val="both"/>
            </w:pPr>
            <w:r w:rsidRPr="00B92F04">
              <w:t>$5</w:t>
            </w:r>
          </w:p>
        </w:tc>
      </w:tr>
      <w:tr w:rsidR="00B92F04" w:rsidRPr="00B92F04" w14:paraId="01D234C6" w14:textId="77777777" w:rsidTr="00B92F04">
        <w:trPr>
          <w:jc w:val="center"/>
        </w:trPr>
        <w:tc>
          <w:tcPr>
            <w:tcW w:w="4495" w:type="dxa"/>
          </w:tcPr>
          <w:p w14:paraId="6A6CD9D7" w14:textId="77777777" w:rsidR="00B92F04" w:rsidRPr="00B92F04" w:rsidRDefault="00B92F04" w:rsidP="00B92F04">
            <w:pPr>
              <w:jc w:val="both"/>
            </w:pPr>
            <w:r w:rsidRPr="00B92F04">
              <w:t>Clothes Washer</w:t>
            </w:r>
          </w:p>
        </w:tc>
        <w:tc>
          <w:tcPr>
            <w:tcW w:w="990" w:type="dxa"/>
          </w:tcPr>
          <w:p w14:paraId="6CEE0211" w14:textId="77777777" w:rsidR="00B92F04" w:rsidRPr="00B92F04" w:rsidRDefault="00B92F04" w:rsidP="00B92F04">
            <w:pPr>
              <w:jc w:val="both"/>
            </w:pPr>
            <w:r w:rsidRPr="00B92F04">
              <w:t>$5</w:t>
            </w:r>
          </w:p>
        </w:tc>
      </w:tr>
      <w:tr w:rsidR="00B92F04" w:rsidRPr="00B92F04" w14:paraId="2D29DAED" w14:textId="77777777" w:rsidTr="00B92F04">
        <w:trPr>
          <w:jc w:val="center"/>
        </w:trPr>
        <w:tc>
          <w:tcPr>
            <w:tcW w:w="4495" w:type="dxa"/>
          </w:tcPr>
          <w:p w14:paraId="783F474C" w14:textId="77777777" w:rsidR="00B92F04" w:rsidRPr="00B92F04" w:rsidRDefault="00B92F04" w:rsidP="00B92F04">
            <w:pPr>
              <w:jc w:val="both"/>
            </w:pPr>
            <w:r w:rsidRPr="00B92F04">
              <w:t>Water Heater</w:t>
            </w:r>
          </w:p>
        </w:tc>
        <w:tc>
          <w:tcPr>
            <w:tcW w:w="990" w:type="dxa"/>
          </w:tcPr>
          <w:p w14:paraId="2E9F37BB" w14:textId="77777777" w:rsidR="00B92F04" w:rsidRPr="00B92F04" w:rsidRDefault="00B92F04" w:rsidP="00B92F04">
            <w:pPr>
              <w:jc w:val="both"/>
            </w:pPr>
            <w:r w:rsidRPr="00B92F04">
              <w:t>$5</w:t>
            </w:r>
          </w:p>
        </w:tc>
      </w:tr>
      <w:tr w:rsidR="00B92F04" w:rsidRPr="00B92F04" w14:paraId="0AB3D1E0" w14:textId="77777777" w:rsidTr="00B92F04">
        <w:trPr>
          <w:jc w:val="center"/>
        </w:trPr>
        <w:tc>
          <w:tcPr>
            <w:tcW w:w="4495" w:type="dxa"/>
          </w:tcPr>
          <w:p w14:paraId="39C06F58" w14:textId="77777777" w:rsidR="00B92F04" w:rsidRPr="00B92F04" w:rsidRDefault="00B92F04" w:rsidP="00B92F04">
            <w:pPr>
              <w:jc w:val="both"/>
            </w:pPr>
            <w:r w:rsidRPr="00B92F04">
              <w:t>Urinal</w:t>
            </w:r>
          </w:p>
        </w:tc>
        <w:tc>
          <w:tcPr>
            <w:tcW w:w="990" w:type="dxa"/>
          </w:tcPr>
          <w:p w14:paraId="267C541E" w14:textId="77777777" w:rsidR="00B92F04" w:rsidRPr="00B92F04" w:rsidRDefault="00B92F04" w:rsidP="00B92F04">
            <w:pPr>
              <w:jc w:val="both"/>
            </w:pPr>
            <w:r w:rsidRPr="00B92F04">
              <w:t>$5</w:t>
            </w:r>
          </w:p>
        </w:tc>
      </w:tr>
      <w:tr w:rsidR="00B92F04" w:rsidRPr="00B92F04" w14:paraId="7DB1C5E3" w14:textId="77777777" w:rsidTr="00B92F04">
        <w:trPr>
          <w:jc w:val="center"/>
        </w:trPr>
        <w:tc>
          <w:tcPr>
            <w:tcW w:w="4495" w:type="dxa"/>
          </w:tcPr>
          <w:p w14:paraId="2F874316" w14:textId="77777777" w:rsidR="00B92F04" w:rsidRPr="00B92F04" w:rsidRDefault="00B92F04" w:rsidP="00B92F04">
            <w:pPr>
              <w:jc w:val="both"/>
            </w:pPr>
            <w:r w:rsidRPr="00B92F04">
              <w:t>Drinking Fountain</w:t>
            </w:r>
          </w:p>
        </w:tc>
        <w:tc>
          <w:tcPr>
            <w:tcW w:w="990" w:type="dxa"/>
          </w:tcPr>
          <w:p w14:paraId="73256C1F" w14:textId="77777777" w:rsidR="00B92F04" w:rsidRPr="00B92F04" w:rsidRDefault="00B92F04" w:rsidP="00B92F04">
            <w:pPr>
              <w:jc w:val="both"/>
            </w:pPr>
            <w:r w:rsidRPr="00B92F04">
              <w:t>$5</w:t>
            </w:r>
          </w:p>
        </w:tc>
      </w:tr>
      <w:tr w:rsidR="00B92F04" w:rsidRPr="00B92F04" w14:paraId="5C769A11" w14:textId="77777777" w:rsidTr="00B92F04">
        <w:trPr>
          <w:jc w:val="center"/>
        </w:trPr>
        <w:tc>
          <w:tcPr>
            <w:tcW w:w="4495" w:type="dxa"/>
          </w:tcPr>
          <w:p w14:paraId="28019392" w14:textId="77777777" w:rsidR="00B92F04" w:rsidRPr="00B92F04" w:rsidRDefault="00B92F04" w:rsidP="00B92F04">
            <w:pPr>
              <w:jc w:val="both"/>
            </w:pPr>
            <w:r w:rsidRPr="00B92F04">
              <w:t>Floor Sink or Drain</w:t>
            </w:r>
          </w:p>
        </w:tc>
        <w:tc>
          <w:tcPr>
            <w:tcW w:w="990" w:type="dxa"/>
          </w:tcPr>
          <w:p w14:paraId="5F87167D" w14:textId="77777777" w:rsidR="00B92F04" w:rsidRPr="00B92F04" w:rsidRDefault="00B92F04" w:rsidP="00B92F04">
            <w:pPr>
              <w:jc w:val="both"/>
            </w:pPr>
            <w:r w:rsidRPr="00B92F04">
              <w:t>$5</w:t>
            </w:r>
          </w:p>
        </w:tc>
      </w:tr>
      <w:tr w:rsidR="00B92F04" w:rsidRPr="00B92F04" w14:paraId="51689E4D" w14:textId="77777777" w:rsidTr="00B92F04">
        <w:trPr>
          <w:jc w:val="center"/>
        </w:trPr>
        <w:tc>
          <w:tcPr>
            <w:tcW w:w="4495" w:type="dxa"/>
          </w:tcPr>
          <w:p w14:paraId="4D016427" w14:textId="77777777" w:rsidR="00B92F04" w:rsidRPr="00B92F04" w:rsidRDefault="00B92F04" w:rsidP="00B92F04">
            <w:pPr>
              <w:jc w:val="both"/>
            </w:pPr>
            <w:r w:rsidRPr="00B92F04">
              <w:t>Slop Sink</w:t>
            </w:r>
          </w:p>
        </w:tc>
        <w:tc>
          <w:tcPr>
            <w:tcW w:w="990" w:type="dxa"/>
          </w:tcPr>
          <w:p w14:paraId="496C0E2D" w14:textId="77777777" w:rsidR="00B92F04" w:rsidRPr="00B92F04" w:rsidRDefault="00B92F04" w:rsidP="00B92F04">
            <w:pPr>
              <w:jc w:val="both"/>
            </w:pPr>
            <w:r w:rsidRPr="00B92F04">
              <w:t>$5</w:t>
            </w:r>
          </w:p>
        </w:tc>
      </w:tr>
      <w:tr w:rsidR="00B92F04" w:rsidRPr="00B92F04" w14:paraId="4BABB78D" w14:textId="77777777" w:rsidTr="00B92F04">
        <w:trPr>
          <w:jc w:val="center"/>
        </w:trPr>
        <w:tc>
          <w:tcPr>
            <w:tcW w:w="4495" w:type="dxa"/>
          </w:tcPr>
          <w:p w14:paraId="358DD487" w14:textId="77777777" w:rsidR="00B92F04" w:rsidRPr="00B92F04" w:rsidRDefault="00B92F04" w:rsidP="00B92F04">
            <w:pPr>
              <w:jc w:val="both"/>
            </w:pPr>
            <w:r w:rsidRPr="00B92F04">
              <w:t>Gas System No. Out</w:t>
            </w:r>
          </w:p>
        </w:tc>
        <w:tc>
          <w:tcPr>
            <w:tcW w:w="990" w:type="dxa"/>
          </w:tcPr>
          <w:p w14:paraId="1D1F0FBE" w14:textId="77777777" w:rsidR="00B92F04" w:rsidRPr="00B92F04" w:rsidRDefault="00B92F04" w:rsidP="00B92F04">
            <w:pPr>
              <w:jc w:val="both"/>
            </w:pPr>
            <w:r w:rsidRPr="00B92F04">
              <w:t>$5</w:t>
            </w:r>
          </w:p>
        </w:tc>
      </w:tr>
      <w:tr w:rsidR="00B92F04" w:rsidRPr="00B92F04" w14:paraId="7E53EA2F" w14:textId="77777777" w:rsidTr="00B92F04">
        <w:trPr>
          <w:jc w:val="center"/>
        </w:trPr>
        <w:tc>
          <w:tcPr>
            <w:tcW w:w="4495" w:type="dxa"/>
          </w:tcPr>
          <w:p w14:paraId="15AD79A9" w14:textId="77777777" w:rsidR="00B92F04" w:rsidRPr="00B92F04" w:rsidRDefault="00B92F04" w:rsidP="00B92F04">
            <w:pPr>
              <w:jc w:val="both"/>
            </w:pPr>
            <w:r w:rsidRPr="00B92F04">
              <w:t>Water Line</w:t>
            </w:r>
          </w:p>
        </w:tc>
        <w:tc>
          <w:tcPr>
            <w:tcW w:w="990" w:type="dxa"/>
          </w:tcPr>
          <w:p w14:paraId="3B210F47" w14:textId="77777777" w:rsidR="00B92F04" w:rsidRPr="00B92F04" w:rsidRDefault="00B92F04" w:rsidP="00B92F04">
            <w:pPr>
              <w:jc w:val="both"/>
            </w:pPr>
            <w:r w:rsidRPr="00B92F04">
              <w:t>$5</w:t>
            </w:r>
          </w:p>
        </w:tc>
      </w:tr>
      <w:tr w:rsidR="00B92F04" w:rsidRPr="00B92F04" w14:paraId="33B28D67" w14:textId="77777777" w:rsidTr="00B92F04">
        <w:trPr>
          <w:jc w:val="center"/>
        </w:trPr>
        <w:tc>
          <w:tcPr>
            <w:tcW w:w="4495" w:type="dxa"/>
          </w:tcPr>
          <w:p w14:paraId="744C13A4" w14:textId="77777777" w:rsidR="00B92F04" w:rsidRPr="00B92F04" w:rsidRDefault="00B92F04" w:rsidP="00B92F04">
            <w:pPr>
              <w:jc w:val="both"/>
            </w:pPr>
            <w:r w:rsidRPr="00B92F04">
              <w:t>Vacuum Breaker</w:t>
            </w:r>
          </w:p>
        </w:tc>
        <w:tc>
          <w:tcPr>
            <w:tcW w:w="990" w:type="dxa"/>
          </w:tcPr>
          <w:p w14:paraId="259A8379" w14:textId="77777777" w:rsidR="00B92F04" w:rsidRPr="00B92F04" w:rsidRDefault="00B92F04" w:rsidP="00B92F04">
            <w:pPr>
              <w:jc w:val="both"/>
            </w:pPr>
            <w:r w:rsidRPr="00B92F04">
              <w:t>$5</w:t>
            </w:r>
          </w:p>
        </w:tc>
      </w:tr>
      <w:tr w:rsidR="00B92F04" w:rsidRPr="00B92F04" w14:paraId="7C06EAFB" w14:textId="77777777" w:rsidTr="00B92F04">
        <w:trPr>
          <w:jc w:val="center"/>
        </w:trPr>
        <w:tc>
          <w:tcPr>
            <w:tcW w:w="4495" w:type="dxa"/>
          </w:tcPr>
          <w:p w14:paraId="63E77717" w14:textId="77777777" w:rsidR="00B92F04" w:rsidRPr="00B92F04" w:rsidRDefault="00B92F04" w:rsidP="00B92F04">
            <w:pPr>
              <w:jc w:val="both"/>
            </w:pPr>
            <w:r w:rsidRPr="00B92F04">
              <w:t>Lawn Sprinkler</w:t>
            </w:r>
          </w:p>
        </w:tc>
        <w:tc>
          <w:tcPr>
            <w:tcW w:w="990" w:type="dxa"/>
          </w:tcPr>
          <w:p w14:paraId="41D0A2EB" w14:textId="77777777" w:rsidR="00B92F04" w:rsidRPr="00B92F04" w:rsidRDefault="00B92F04" w:rsidP="00B92F04">
            <w:pPr>
              <w:jc w:val="both"/>
            </w:pPr>
            <w:r w:rsidRPr="00B92F04">
              <w:t>$5</w:t>
            </w:r>
          </w:p>
        </w:tc>
      </w:tr>
      <w:tr w:rsidR="00B92F04" w:rsidRPr="00B92F04" w14:paraId="05B1F2EC" w14:textId="77777777" w:rsidTr="00B92F04">
        <w:trPr>
          <w:jc w:val="center"/>
        </w:trPr>
        <w:tc>
          <w:tcPr>
            <w:tcW w:w="4495" w:type="dxa"/>
          </w:tcPr>
          <w:p w14:paraId="3071A8AE" w14:textId="77777777" w:rsidR="00B92F04" w:rsidRPr="00B92F04" w:rsidRDefault="00B92F04" w:rsidP="00B92F04">
            <w:pPr>
              <w:jc w:val="both"/>
            </w:pPr>
            <w:r w:rsidRPr="00B92F04">
              <w:t>Sewer</w:t>
            </w:r>
          </w:p>
        </w:tc>
        <w:tc>
          <w:tcPr>
            <w:tcW w:w="990" w:type="dxa"/>
          </w:tcPr>
          <w:p w14:paraId="1360DAAE" w14:textId="77777777" w:rsidR="00B92F04" w:rsidRPr="00B92F04" w:rsidRDefault="00B92F04" w:rsidP="00B92F04">
            <w:pPr>
              <w:jc w:val="both"/>
            </w:pPr>
            <w:r w:rsidRPr="00B92F04">
              <w:t>$5</w:t>
            </w:r>
          </w:p>
        </w:tc>
      </w:tr>
      <w:tr w:rsidR="00B92F04" w:rsidRPr="00B92F04" w14:paraId="380C776D" w14:textId="77777777" w:rsidTr="00B92F04">
        <w:trPr>
          <w:jc w:val="center"/>
        </w:trPr>
        <w:tc>
          <w:tcPr>
            <w:tcW w:w="4495" w:type="dxa"/>
          </w:tcPr>
          <w:p w14:paraId="16C0F392" w14:textId="77777777" w:rsidR="00B92F04" w:rsidRPr="00B92F04" w:rsidRDefault="00B92F04" w:rsidP="00B92F04">
            <w:pPr>
              <w:jc w:val="both"/>
            </w:pPr>
            <w:r w:rsidRPr="00B92F04">
              <w:t>Cesspool</w:t>
            </w:r>
          </w:p>
        </w:tc>
        <w:tc>
          <w:tcPr>
            <w:tcW w:w="990" w:type="dxa"/>
          </w:tcPr>
          <w:p w14:paraId="034CE57C" w14:textId="77777777" w:rsidR="00B92F04" w:rsidRPr="00B92F04" w:rsidRDefault="00B92F04" w:rsidP="00B92F04">
            <w:pPr>
              <w:jc w:val="both"/>
            </w:pPr>
            <w:r w:rsidRPr="00B92F04">
              <w:t>$5</w:t>
            </w:r>
          </w:p>
        </w:tc>
      </w:tr>
      <w:tr w:rsidR="00B92F04" w:rsidRPr="00B92F04" w14:paraId="45E7FDD6" w14:textId="77777777" w:rsidTr="00B92F04">
        <w:trPr>
          <w:jc w:val="center"/>
        </w:trPr>
        <w:tc>
          <w:tcPr>
            <w:tcW w:w="4495" w:type="dxa"/>
          </w:tcPr>
          <w:p w14:paraId="514E5EF9" w14:textId="77777777" w:rsidR="00B92F04" w:rsidRPr="00B92F04" w:rsidRDefault="00B92F04" w:rsidP="00B92F04">
            <w:pPr>
              <w:jc w:val="both"/>
            </w:pPr>
            <w:r w:rsidRPr="00B92F04">
              <w:t>Septic Tank Pit</w:t>
            </w:r>
          </w:p>
        </w:tc>
        <w:tc>
          <w:tcPr>
            <w:tcW w:w="990" w:type="dxa"/>
          </w:tcPr>
          <w:p w14:paraId="469E6726" w14:textId="77777777" w:rsidR="00B92F04" w:rsidRPr="00B92F04" w:rsidRDefault="00B92F04" w:rsidP="00B92F04">
            <w:pPr>
              <w:jc w:val="both"/>
            </w:pPr>
            <w:r w:rsidRPr="00B92F04">
              <w:t>$5</w:t>
            </w:r>
          </w:p>
        </w:tc>
      </w:tr>
      <w:tr w:rsidR="00B92F04" w:rsidRPr="00B92F04" w14:paraId="2F03085D" w14:textId="77777777" w:rsidTr="00B92F04">
        <w:trPr>
          <w:jc w:val="center"/>
        </w:trPr>
        <w:tc>
          <w:tcPr>
            <w:tcW w:w="4495" w:type="dxa"/>
          </w:tcPr>
          <w:p w14:paraId="7001DD32" w14:textId="77777777" w:rsidR="00B92F04" w:rsidRPr="00B92F04" w:rsidRDefault="00B92F04" w:rsidP="00B92F04">
            <w:pPr>
              <w:jc w:val="both"/>
            </w:pPr>
            <w:r w:rsidRPr="00B92F04">
              <w:t>Hose Bibbs</w:t>
            </w:r>
          </w:p>
        </w:tc>
        <w:tc>
          <w:tcPr>
            <w:tcW w:w="990" w:type="dxa"/>
          </w:tcPr>
          <w:p w14:paraId="128FBAEE" w14:textId="77777777" w:rsidR="00B92F04" w:rsidRPr="00B92F04" w:rsidRDefault="00B92F04" w:rsidP="00B92F04">
            <w:pPr>
              <w:jc w:val="both"/>
            </w:pPr>
            <w:r w:rsidRPr="00B92F04">
              <w:t>$5</w:t>
            </w:r>
          </w:p>
        </w:tc>
      </w:tr>
      <w:tr w:rsidR="00B92F04" w:rsidRPr="00B92F04" w14:paraId="42AD8D64" w14:textId="77777777" w:rsidTr="00B92F04">
        <w:trPr>
          <w:jc w:val="center"/>
        </w:trPr>
        <w:tc>
          <w:tcPr>
            <w:tcW w:w="4495" w:type="dxa"/>
          </w:tcPr>
          <w:p w14:paraId="2264B1B4" w14:textId="77777777" w:rsidR="00B92F04" w:rsidRPr="00B92F04" w:rsidRDefault="00B92F04" w:rsidP="00B92F04">
            <w:pPr>
              <w:jc w:val="both"/>
            </w:pPr>
            <w:r w:rsidRPr="00B92F04">
              <w:t>Grease Trap / Grease Interceptor</w:t>
            </w:r>
          </w:p>
        </w:tc>
        <w:tc>
          <w:tcPr>
            <w:tcW w:w="990" w:type="dxa"/>
          </w:tcPr>
          <w:p w14:paraId="0C01F8AC" w14:textId="77777777" w:rsidR="00B92F04" w:rsidRPr="00B92F04" w:rsidRDefault="00B92F04" w:rsidP="00B92F04">
            <w:pPr>
              <w:jc w:val="both"/>
            </w:pPr>
            <w:r w:rsidRPr="00B92F04">
              <w:t>$10</w:t>
            </w:r>
          </w:p>
        </w:tc>
      </w:tr>
    </w:tbl>
    <w:p w14:paraId="171603EE" w14:textId="77777777" w:rsidR="00B92F04" w:rsidRPr="00B92F04" w:rsidRDefault="00B92F04" w:rsidP="00B92F04">
      <w:pPr>
        <w:pStyle w:val="ListParagraph"/>
        <w:numPr>
          <w:ilvl w:val="0"/>
          <w:numId w:val="17"/>
        </w:numPr>
        <w:jc w:val="both"/>
      </w:pPr>
      <w:r w:rsidRPr="00B92F04">
        <w:t>Fire Sprinkler System</w:t>
      </w:r>
    </w:p>
    <w:tbl>
      <w:tblPr>
        <w:tblStyle w:val="TableGrid"/>
        <w:tblW w:w="0" w:type="auto"/>
        <w:jc w:val="center"/>
        <w:tblLook w:val="04A0" w:firstRow="1" w:lastRow="0" w:firstColumn="1" w:lastColumn="0" w:noHBand="0" w:noVBand="1"/>
      </w:tblPr>
      <w:tblGrid>
        <w:gridCol w:w="4675"/>
        <w:gridCol w:w="810"/>
      </w:tblGrid>
      <w:tr w:rsidR="00B92F04" w:rsidRPr="00B92F04" w14:paraId="1B2F2107" w14:textId="77777777" w:rsidTr="00B92F04">
        <w:trPr>
          <w:jc w:val="center"/>
        </w:trPr>
        <w:tc>
          <w:tcPr>
            <w:tcW w:w="4675" w:type="dxa"/>
          </w:tcPr>
          <w:p w14:paraId="42A189B1" w14:textId="77777777" w:rsidR="00B92F04" w:rsidRPr="00B92F04" w:rsidRDefault="00B92F04" w:rsidP="00B92F04">
            <w:pPr>
              <w:jc w:val="both"/>
              <w:rPr>
                <w:b/>
              </w:rPr>
            </w:pPr>
            <w:r w:rsidRPr="00B92F04">
              <w:rPr>
                <w:b/>
              </w:rPr>
              <w:t>Item</w:t>
            </w:r>
          </w:p>
        </w:tc>
        <w:tc>
          <w:tcPr>
            <w:tcW w:w="810" w:type="dxa"/>
          </w:tcPr>
          <w:p w14:paraId="4A2C2909" w14:textId="77777777" w:rsidR="00B92F04" w:rsidRPr="00B92F04" w:rsidRDefault="00B92F04" w:rsidP="00B92F04">
            <w:pPr>
              <w:jc w:val="both"/>
              <w:rPr>
                <w:b/>
              </w:rPr>
            </w:pPr>
            <w:r w:rsidRPr="00B92F04">
              <w:rPr>
                <w:b/>
              </w:rPr>
              <w:t>Fee</w:t>
            </w:r>
          </w:p>
        </w:tc>
      </w:tr>
      <w:tr w:rsidR="00B92F04" w:rsidRPr="00B92F04" w14:paraId="607BDC46" w14:textId="77777777" w:rsidTr="00B92F04">
        <w:trPr>
          <w:jc w:val="center"/>
        </w:trPr>
        <w:tc>
          <w:tcPr>
            <w:tcW w:w="4675" w:type="dxa"/>
          </w:tcPr>
          <w:p w14:paraId="7A12CC73" w14:textId="77777777" w:rsidR="00B92F04" w:rsidRPr="00B92F04" w:rsidRDefault="00B92F04" w:rsidP="00B92F04">
            <w:pPr>
              <w:jc w:val="both"/>
            </w:pPr>
            <w:r w:rsidRPr="00B92F04">
              <w:t>Fire Sprinkler System</w:t>
            </w:r>
          </w:p>
        </w:tc>
        <w:tc>
          <w:tcPr>
            <w:tcW w:w="810" w:type="dxa"/>
          </w:tcPr>
          <w:p w14:paraId="3E3A5FD9" w14:textId="77777777" w:rsidR="00B92F04" w:rsidRPr="00B92F04" w:rsidRDefault="00B92F04" w:rsidP="00B92F04">
            <w:pPr>
              <w:jc w:val="both"/>
            </w:pPr>
            <w:r w:rsidRPr="00B92F04">
              <w:t>$100</w:t>
            </w:r>
          </w:p>
        </w:tc>
      </w:tr>
    </w:tbl>
    <w:p w14:paraId="59BEA0A0" w14:textId="5D5917C4" w:rsidR="00D6677C" w:rsidRDefault="00D6677C" w:rsidP="00D6677C">
      <w:pPr>
        <w:autoSpaceDE w:val="0"/>
        <w:autoSpaceDN w:val="0"/>
        <w:adjustRightInd w:val="0"/>
        <w:spacing w:after="0" w:line="240" w:lineRule="auto"/>
        <w:ind w:right="270"/>
        <w:jc w:val="both"/>
        <w:rPr>
          <w:rFonts w:cs="Times New Roman"/>
          <w:color w:val="1C1B25"/>
        </w:rPr>
      </w:pPr>
    </w:p>
    <w:p w14:paraId="71A61C1C" w14:textId="77777777" w:rsidR="00364A56" w:rsidRPr="00484DE7" w:rsidRDefault="00364A56" w:rsidP="00364A56">
      <w:pPr>
        <w:autoSpaceDE w:val="0"/>
        <w:autoSpaceDN w:val="0"/>
        <w:adjustRightInd w:val="0"/>
        <w:spacing w:after="0" w:line="240" w:lineRule="auto"/>
        <w:ind w:left="270" w:right="270"/>
        <w:jc w:val="both"/>
        <w:rPr>
          <w:rFonts w:cs="Times New Roman"/>
          <w:color w:val="1C1A25"/>
        </w:rPr>
      </w:pPr>
    </w:p>
    <w:p w14:paraId="0C9147C0" w14:textId="77777777" w:rsidR="00364A56" w:rsidRPr="00484DE7" w:rsidRDefault="00364A56" w:rsidP="00364A56">
      <w:pPr>
        <w:pStyle w:val="NoSpacing"/>
        <w:tabs>
          <w:tab w:val="left" w:pos="1800"/>
        </w:tabs>
        <w:jc w:val="both"/>
      </w:pPr>
      <w:r w:rsidRPr="00484DE7">
        <w:rPr>
          <w:b/>
        </w:rPr>
        <w:t xml:space="preserve">Section </w:t>
      </w:r>
      <w:r>
        <w:rPr>
          <w:b/>
        </w:rPr>
        <w:t>5</w:t>
      </w:r>
      <w:r w:rsidRPr="00484DE7">
        <w:rPr>
          <w:b/>
        </w:rPr>
        <w:t xml:space="preserve">. </w:t>
      </w:r>
      <w:r w:rsidRPr="00484DE7">
        <w:t>That any ordinances or parts of ordinances in conflict with the provision of this ordinance are hereby repealed and rescinded</w:t>
      </w:r>
      <w:r>
        <w:t xml:space="preserve"> or deemed obsolete by City Staff</w:t>
      </w:r>
      <w:r w:rsidRPr="00484DE7">
        <w:t>.</w:t>
      </w:r>
    </w:p>
    <w:p w14:paraId="3C7A41AE" w14:textId="77777777" w:rsidR="00364A56" w:rsidRPr="00484DE7" w:rsidRDefault="00364A56" w:rsidP="00364A56">
      <w:pPr>
        <w:pStyle w:val="NoSpacing"/>
        <w:tabs>
          <w:tab w:val="left" w:pos="1800"/>
        </w:tabs>
        <w:jc w:val="both"/>
      </w:pPr>
    </w:p>
    <w:p w14:paraId="39367B24" w14:textId="77777777" w:rsidR="00364A56" w:rsidRDefault="00364A56" w:rsidP="00364A56">
      <w:pPr>
        <w:pStyle w:val="NoSpacing"/>
        <w:tabs>
          <w:tab w:val="left" w:pos="1800"/>
        </w:tabs>
        <w:jc w:val="both"/>
      </w:pPr>
      <w:r w:rsidRPr="00484DE7">
        <w:rPr>
          <w:b/>
        </w:rPr>
        <w:t xml:space="preserve">Section </w:t>
      </w:r>
      <w:r>
        <w:rPr>
          <w:b/>
        </w:rPr>
        <w:t>6</w:t>
      </w:r>
      <w:r w:rsidRPr="00484DE7">
        <w:rPr>
          <w:b/>
        </w:rPr>
        <w:t>.</w:t>
      </w:r>
      <w:r w:rsidRPr="00484DE7">
        <w:t xml:space="preserve"> </w:t>
      </w:r>
      <w:r>
        <w:t>That if any section, subsections, sentences, clauses and phrases of this ordinance is, for any reason, held to be unconstitutional, such decision shall not affect the validity of the remaining portions of this ordinance. The City Council hereby declares that it would have passed this ordinance, and each section, subsection, clause or phrase thereof, irrespective of the fact that any one or more sections, subsections, sentences, clauses and phrases be declared unconstitutional.</w:t>
      </w:r>
    </w:p>
    <w:p w14:paraId="7A1EE021" w14:textId="77777777" w:rsidR="00364A56" w:rsidRDefault="00364A56" w:rsidP="00364A56">
      <w:pPr>
        <w:pStyle w:val="NoSpacing"/>
        <w:tabs>
          <w:tab w:val="left" w:pos="1800"/>
        </w:tabs>
        <w:jc w:val="both"/>
      </w:pPr>
    </w:p>
    <w:p w14:paraId="0D8939D8" w14:textId="524E8385" w:rsidR="00364A56" w:rsidRPr="005C5104" w:rsidRDefault="00364A56" w:rsidP="005C5104">
      <w:pPr>
        <w:pStyle w:val="NoSpacing"/>
        <w:jc w:val="both"/>
      </w:pPr>
      <w:r w:rsidRPr="005C5104">
        <w:rPr>
          <w:b/>
        </w:rPr>
        <w:t>Section 7.</w:t>
      </w:r>
      <w:r w:rsidRPr="005C5104">
        <w:t xml:space="preserve"> That nothing in this ordinance hereby adopted shall be construed to affect any suit or proceeding impending in any court, or any rights acquired, or liability incurred, or any cause or causes of action acquired or existing, under any act or ordinance hereby repealed as cited in</w:t>
      </w:r>
      <w:r w:rsidR="004D13C0">
        <w:t xml:space="preserve"> </w:t>
      </w:r>
      <w:r w:rsidRPr="005C5104">
        <w:t>this ordinance; nor shall any just or legal right or remedy of any character be lost, impaired or affected by this ordinance.</w:t>
      </w:r>
    </w:p>
    <w:p w14:paraId="54BDDD84" w14:textId="77777777" w:rsidR="005C5104" w:rsidRDefault="005C5104" w:rsidP="00364A56">
      <w:pPr>
        <w:pStyle w:val="NoSpacing"/>
        <w:tabs>
          <w:tab w:val="left" w:pos="1800"/>
        </w:tabs>
        <w:jc w:val="both"/>
        <w:rPr>
          <w:b/>
        </w:rPr>
      </w:pPr>
    </w:p>
    <w:p w14:paraId="647CBDA7" w14:textId="39719069" w:rsidR="00364A56" w:rsidRPr="00EA59CE" w:rsidRDefault="00364A56" w:rsidP="00364A56">
      <w:pPr>
        <w:pStyle w:val="NoSpacing"/>
        <w:tabs>
          <w:tab w:val="left" w:pos="1800"/>
        </w:tabs>
        <w:jc w:val="both"/>
      </w:pPr>
      <w:r w:rsidRPr="00484DE7">
        <w:rPr>
          <w:b/>
        </w:rPr>
        <w:t xml:space="preserve">Section </w:t>
      </w:r>
      <w:r>
        <w:rPr>
          <w:b/>
        </w:rPr>
        <w:t>8</w:t>
      </w:r>
      <w:r w:rsidRPr="00EA59CE">
        <w:rPr>
          <w:b/>
        </w:rPr>
        <w:t>.</w:t>
      </w:r>
      <w:r w:rsidRPr="00EA59CE">
        <w:t xml:space="preserve"> This ordinance shall take effect immediately upon its adoption and publication as required by law. </w:t>
      </w:r>
    </w:p>
    <w:p w14:paraId="6B3F1045" w14:textId="77777777" w:rsidR="00E802F7" w:rsidRPr="00594CCE" w:rsidRDefault="00E802F7" w:rsidP="00E802F7">
      <w:pPr>
        <w:pStyle w:val="NoSpacing"/>
        <w:tabs>
          <w:tab w:val="left" w:pos="1800"/>
        </w:tabs>
        <w:jc w:val="both"/>
      </w:pPr>
    </w:p>
    <w:p w14:paraId="6D6022D8" w14:textId="4BA72DF3" w:rsidR="00E802F7" w:rsidRPr="005C5104" w:rsidRDefault="00E802F7" w:rsidP="00E802F7">
      <w:pPr>
        <w:pStyle w:val="NoSpacing"/>
        <w:tabs>
          <w:tab w:val="left" w:pos="1800"/>
        </w:tabs>
        <w:jc w:val="both"/>
        <w:rPr>
          <w:rFonts w:cstheme="minorHAnsi"/>
        </w:rPr>
      </w:pPr>
      <w:r w:rsidRPr="005C5104">
        <w:rPr>
          <w:rFonts w:cstheme="minorHAnsi"/>
          <w:b/>
        </w:rPr>
        <w:t>ADOPTED AND APPROVED</w:t>
      </w:r>
      <w:r w:rsidRPr="005C5104">
        <w:rPr>
          <w:rFonts w:cstheme="minorHAnsi"/>
        </w:rPr>
        <w:t xml:space="preserve"> this </w:t>
      </w:r>
      <w:r w:rsidR="005C5104" w:rsidRPr="005C5104">
        <w:rPr>
          <w:rFonts w:cstheme="minorHAnsi"/>
        </w:rPr>
        <w:t>6</w:t>
      </w:r>
      <w:r w:rsidRPr="005C5104">
        <w:rPr>
          <w:rFonts w:cstheme="minorHAnsi"/>
          <w:vertAlign w:val="superscript"/>
        </w:rPr>
        <w:t>th</w:t>
      </w:r>
      <w:r w:rsidRPr="005C5104">
        <w:rPr>
          <w:rFonts w:cstheme="minorHAnsi"/>
        </w:rPr>
        <w:t xml:space="preserve"> day of </w:t>
      </w:r>
      <w:r w:rsidR="005C5104" w:rsidRPr="005C5104">
        <w:rPr>
          <w:rFonts w:cstheme="minorHAnsi"/>
        </w:rPr>
        <w:t>June 2022</w:t>
      </w:r>
      <w:r w:rsidRPr="005C5104">
        <w:rPr>
          <w:rFonts w:cstheme="minorHAnsi"/>
        </w:rPr>
        <w:t>.</w:t>
      </w:r>
    </w:p>
    <w:p w14:paraId="1C25BB5F" w14:textId="77777777" w:rsidR="00E802F7" w:rsidRPr="00EA59CE" w:rsidRDefault="00E802F7" w:rsidP="00E802F7">
      <w:pPr>
        <w:pStyle w:val="NoSpacing"/>
        <w:tabs>
          <w:tab w:val="left" w:pos="1800"/>
        </w:tabs>
        <w:jc w:val="both"/>
        <w:rPr>
          <w:rFonts w:cstheme="minorHAnsi"/>
        </w:rPr>
      </w:pPr>
    </w:p>
    <w:p w14:paraId="6E91EB93" w14:textId="77777777" w:rsidR="00E802F7" w:rsidRPr="000930F3" w:rsidRDefault="00E802F7" w:rsidP="00E802F7">
      <w:pPr>
        <w:pStyle w:val="NoSpacing"/>
        <w:tabs>
          <w:tab w:val="left" w:pos="1800"/>
        </w:tabs>
        <w:jc w:val="both"/>
        <w:rPr>
          <w:rFonts w:cstheme="minorHAnsi"/>
        </w:rPr>
      </w:pP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rPr>
        <w:softHyphen/>
      </w:r>
      <w:r w:rsidRPr="000930F3">
        <w:rPr>
          <w:rFonts w:cstheme="minorHAnsi"/>
          <w:b/>
        </w:rPr>
        <w:t>ATTEST:</w:t>
      </w:r>
      <w:r w:rsidRPr="000930F3">
        <w:rPr>
          <w:rFonts w:cstheme="minorHAnsi"/>
        </w:rPr>
        <w:tab/>
      </w:r>
      <w:r w:rsidRPr="000930F3">
        <w:rPr>
          <w:rFonts w:cstheme="minorHAnsi"/>
        </w:rPr>
        <w:tab/>
      </w:r>
      <w:r w:rsidRPr="000930F3">
        <w:rPr>
          <w:rFonts w:cstheme="minorHAnsi"/>
        </w:rPr>
        <w:tab/>
      </w:r>
      <w:r w:rsidRPr="000930F3">
        <w:rPr>
          <w:rFonts w:cstheme="minorHAnsi"/>
        </w:rPr>
        <w:tab/>
        <w:t xml:space="preserve">           </w:t>
      </w:r>
    </w:p>
    <w:p w14:paraId="6F074BDA" w14:textId="77777777" w:rsidR="00E802F7" w:rsidRPr="000930F3" w:rsidRDefault="00E802F7" w:rsidP="00E802F7">
      <w:pPr>
        <w:pStyle w:val="NoSpacing"/>
        <w:tabs>
          <w:tab w:val="left" w:pos="1800"/>
        </w:tabs>
        <w:jc w:val="both"/>
        <w:rPr>
          <w:rFonts w:cstheme="minorHAnsi"/>
        </w:rPr>
      </w:pPr>
    </w:p>
    <w:p w14:paraId="05F5E84E" w14:textId="77777777" w:rsidR="00E802F7" w:rsidRPr="000930F3" w:rsidRDefault="00E802F7" w:rsidP="00E802F7">
      <w:pPr>
        <w:pStyle w:val="NoSpacing"/>
        <w:tabs>
          <w:tab w:val="left" w:pos="1800"/>
        </w:tabs>
        <w:rPr>
          <w:rFonts w:cstheme="minorHAnsi"/>
        </w:rPr>
      </w:pPr>
      <w:r w:rsidRPr="000930F3">
        <w:rPr>
          <w:rFonts w:cstheme="minorHAnsi"/>
        </w:rPr>
        <w:t xml:space="preserve">___________________________                   </w:t>
      </w:r>
      <w:r w:rsidRPr="000930F3">
        <w:rPr>
          <w:rFonts w:cstheme="minorHAnsi"/>
        </w:rPr>
        <w:tab/>
      </w:r>
      <w:r w:rsidRPr="000930F3">
        <w:rPr>
          <w:rFonts w:cstheme="minorHAnsi"/>
        </w:rPr>
        <w:tab/>
      </w:r>
      <w:r w:rsidRPr="000930F3">
        <w:rPr>
          <w:rFonts w:cstheme="minorHAnsi"/>
        </w:rPr>
        <w:tab/>
        <w:t xml:space="preserve">       </w:t>
      </w:r>
      <w:r>
        <w:rPr>
          <w:rFonts w:cstheme="minorHAnsi"/>
        </w:rPr>
        <w:t xml:space="preserve">        ___</w:t>
      </w:r>
      <w:r w:rsidRPr="000930F3">
        <w:rPr>
          <w:rFonts w:cstheme="minorHAnsi"/>
        </w:rPr>
        <w:t xml:space="preserve">_______________________________                 </w:t>
      </w:r>
    </w:p>
    <w:p w14:paraId="45DDA06C" w14:textId="77777777" w:rsidR="00E802F7" w:rsidRPr="000914CE" w:rsidRDefault="00E802F7" w:rsidP="00E802F7">
      <w:pPr>
        <w:pStyle w:val="NoSpacing"/>
        <w:tabs>
          <w:tab w:val="left" w:pos="1800"/>
        </w:tabs>
        <w:ind w:left="5040" w:hanging="5040"/>
        <w:rPr>
          <w:rFonts w:cstheme="minorHAnsi"/>
        </w:rPr>
      </w:pPr>
      <w:r w:rsidRPr="000930F3">
        <w:rPr>
          <w:rFonts w:cstheme="minorHAnsi"/>
        </w:rPr>
        <w:t xml:space="preserve">  Amanda F. Thomas, City Clerk                        </w:t>
      </w:r>
      <w:r>
        <w:rPr>
          <w:rFonts w:cstheme="minorHAnsi"/>
        </w:rPr>
        <w:tab/>
      </w:r>
      <w:r>
        <w:rPr>
          <w:rFonts w:cstheme="minorHAnsi"/>
        </w:rPr>
        <w:tab/>
      </w:r>
      <w:r>
        <w:rPr>
          <w:rFonts w:cstheme="minorHAnsi"/>
        </w:rPr>
        <w:tab/>
        <w:t xml:space="preserve">    Audrey “Buffy” Colvin, </w:t>
      </w:r>
      <w:r w:rsidRPr="000914CE">
        <w:t>Council President</w:t>
      </w:r>
      <w:r>
        <w:tab/>
      </w:r>
      <w:r>
        <w:tab/>
      </w:r>
      <w:r>
        <w:tab/>
      </w:r>
      <w:r>
        <w:tab/>
        <w:t xml:space="preserve">             </w:t>
      </w:r>
    </w:p>
    <w:p w14:paraId="62602FE4" w14:textId="77777777" w:rsidR="00E802F7" w:rsidRPr="000930F3" w:rsidRDefault="00E802F7" w:rsidP="00E802F7">
      <w:pPr>
        <w:pStyle w:val="NoSpacing"/>
        <w:tabs>
          <w:tab w:val="left" w:pos="1800"/>
        </w:tabs>
        <w:jc w:val="both"/>
        <w:rPr>
          <w:rFonts w:cstheme="minorHAnsi"/>
        </w:rPr>
      </w:pPr>
    </w:p>
    <w:p w14:paraId="1F1A23CF" w14:textId="77777777" w:rsidR="00E802F7" w:rsidRPr="000930F3" w:rsidRDefault="00E802F7" w:rsidP="00E802F7">
      <w:pPr>
        <w:pStyle w:val="NoSpacing"/>
        <w:tabs>
          <w:tab w:val="left" w:pos="1800"/>
        </w:tabs>
        <w:jc w:val="both"/>
        <w:rPr>
          <w:rFonts w:cstheme="minorHAnsi"/>
        </w:rPr>
      </w:pPr>
      <w:r w:rsidRPr="000930F3">
        <w:rPr>
          <w:rFonts w:cstheme="minorHAnsi"/>
        </w:rPr>
        <w:tab/>
      </w:r>
      <w:r w:rsidRPr="000930F3">
        <w:rPr>
          <w:rFonts w:cstheme="minorHAnsi"/>
        </w:rPr>
        <w:tab/>
      </w:r>
      <w:r w:rsidRPr="000930F3">
        <w:rPr>
          <w:rFonts w:cstheme="minorHAnsi"/>
        </w:rPr>
        <w:tab/>
      </w:r>
      <w:r w:rsidRPr="000930F3">
        <w:rPr>
          <w:rFonts w:cstheme="minorHAnsi"/>
        </w:rPr>
        <w:tab/>
        <w:t xml:space="preserve">     </w:t>
      </w:r>
    </w:p>
    <w:p w14:paraId="48DC77D8" w14:textId="77777777" w:rsidR="00E802F7" w:rsidRPr="000930F3" w:rsidRDefault="00E802F7" w:rsidP="00E802F7">
      <w:pPr>
        <w:pStyle w:val="NoSpacing"/>
        <w:tabs>
          <w:tab w:val="left" w:pos="1800"/>
        </w:tabs>
        <w:jc w:val="both"/>
        <w:rPr>
          <w:rFonts w:cstheme="minorHAnsi"/>
        </w:rPr>
      </w:pPr>
      <w:r w:rsidRPr="000930F3">
        <w:rPr>
          <w:rFonts w:cstheme="minorHAnsi"/>
        </w:rPr>
        <w:tab/>
      </w:r>
      <w:r w:rsidRPr="000930F3">
        <w:rPr>
          <w:rFonts w:cstheme="minorHAnsi"/>
        </w:rPr>
        <w:tab/>
      </w:r>
      <w:r w:rsidRPr="000930F3">
        <w:rPr>
          <w:rFonts w:cstheme="minorHAnsi"/>
        </w:rPr>
        <w:tab/>
      </w:r>
      <w:r w:rsidRPr="000930F3">
        <w:rPr>
          <w:rFonts w:cstheme="minorHAnsi"/>
        </w:rPr>
        <w:tab/>
      </w:r>
      <w:r w:rsidRPr="000930F3">
        <w:rPr>
          <w:rFonts w:cstheme="minorHAnsi"/>
        </w:rPr>
        <w:tab/>
      </w:r>
      <w:r w:rsidRPr="000930F3">
        <w:rPr>
          <w:rFonts w:cstheme="minorHAnsi"/>
        </w:rPr>
        <w:tab/>
      </w:r>
      <w:r w:rsidRPr="000930F3">
        <w:rPr>
          <w:rFonts w:cstheme="minorHAnsi"/>
        </w:rPr>
        <w:tab/>
        <w:t xml:space="preserve">       </w:t>
      </w:r>
      <w:r>
        <w:rPr>
          <w:rFonts w:cstheme="minorHAnsi"/>
        </w:rPr>
        <w:tab/>
        <w:t>__</w:t>
      </w:r>
      <w:r w:rsidRPr="000930F3">
        <w:rPr>
          <w:rFonts w:cstheme="minorHAnsi"/>
        </w:rPr>
        <w:t>_______________________________</w:t>
      </w:r>
    </w:p>
    <w:p w14:paraId="306C342E" w14:textId="15579EF2" w:rsidR="00E802F7" w:rsidRPr="00E802F7" w:rsidRDefault="00E802F7" w:rsidP="00E802F7">
      <w:pPr>
        <w:pStyle w:val="NoSpacing"/>
        <w:tabs>
          <w:tab w:val="left" w:pos="1800"/>
        </w:tabs>
        <w:jc w:val="both"/>
        <w:rPr>
          <w:rFonts w:cstheme="minorHAnsi"/>
        </w:rPr>
      </w:pPr>
      <w:r w:rsidRPr="000930F3">
        <w:rPr>
          <w:rFonts w:cstheme="minorHAnsi"/>
        </w:rPr>
        <w:t xml:space="preserve">                                                                           </w:t>
      </w:r>
      <w:r w:rsidRPr="000930F3">
        <w:rPr>
          <w:rFonts w:cstheme="minorHAnsi"/>
        </w:rPr>
        <w:tab/>
      </w:r>
      <w:r w:rsidRPr="000930F3">
        <w:rPr>
          <w:rFonts w:cstheme="minorHAnsi"/>
        </w:rPr>
        <w:tab/>
        <w:t xml:space="preserve">                              </w:t>
      </w:r>
      <w:r>
        <w:rPr>
          <w:rFonts w:cstheme="minorHAnsi"/>
        </w:rPr>
        <w:t xml:space="preserve">           Curtis “Woody” Baird, Mayor</w:t>
      </w:r>
      <w:r>
        <w:rPr>
          <w:rFonts w:cstheme="minorHAnsi"/>
        </w:rPr>
        <w:tab/>
      </w:r>
    </w:p>
    <w:p w14:paraId="7883F381" w14:textId="23F9D0CD" w:rsidR="00E802F7" w:rsidRDefault="00E802F7" w:rsidP="005C5104">
      <w:pPr>
        <w:pStyle w:val="NoSpacing"/>
        <w:tabs>
          <w:tab w:val="left" w:pos="1800"/>
        </w:tabs>
        <w:rPr>
          <w:rFonts w:cstheme="minorHAnsi"/>
          <w:b/>
        </w:rPr>
      </w:pPr>
    </w:p>
    <w:p w14:paraId="2FDDF804" w14:textId="77777777" w:rsidR="00E802F7" w:rsidRDefault="00E802F7" w:rsidP="00E802F7">
      <w:pPr>
        <w:pStyle w:val="NoSpacing"/>
        <w:tabs>
          <w:tab w:val="left" w:pos="1800"/>
        </w:tabs>
        <w:jc w:val="center"/>
        <w:rPr>
          <w:rFonts w:cstheme="minorHAnsi"/>
          <w:b/>
        </w:rPr>
      </w:pPr>
    </w:p>
    <w:p w14:paraId="421AA386" w14:textId="115CCAD5" w:rsidR="00E802F7" w:rsidRPr="000930F3" w:rsidRDefault="00E802F7" w:rsidP="00E802F7">
      <w:pPr>
        <w:pStyle w:val="NoSpacing"/>
        <w:tabs>
          <w:tab w:val="left" w:pos="1800"/>
        </w:tabs>
        <w:jc w:val="center"/>
        <w:rPr>
          <w:rFonts w:cstheme="minorHAnsi"/>
          <w:b/>
        </w:rPr>
      </w:pPr>
      <w:r w:rsidRPr="000930F3">
        <w:rPr>
          <w:rFonts w:cstheme="minorHAnsi"/>
          <w:b/>
        </w:rPr>
        <w:t>CERTIFICATION OF CITY CLERK</w:t>
      </w:r>
    </w:p>
    <w:p w14:paraId="13002B37" w14:textId="77777777" w:rsidR="00E802F7" w:rsidRDefault="00E802F7" w:rsidP="00E802F7">
      <w:pPr>
        <w:pStyle w:val="NoSpacing"/>
        <w:tabs>
          <w:tab w:val="left" w:pos="1800"/>
        </w:tabs>
        <w:jc w:val="both"/>
        <w:rPr>
          <w:rFonts w:cstheme="minorHAnsi"/>
        </w:rPr>
      </w:pPr>
    </w:p>
    <w:p w14:paraId="448CAC3C" w14:textId="259D2380" w:rsidR="005C5104" w:rsidRPr="005C5104" w:rsidRDefault="00E802F7" w:rsidP="005C5104">
      <w:pPr>
        <w:pStyle w:val="NoSpacing"/>
        <w:tabs>
          <w:tab w:val="left" w:pos="1800"/>
        </w:tabs>
        <w:jc w:val="both"/>
        <w:rPr>
          <w:rFonts w:cstheme="minorHAnsi"/>
        </w:rPr>
      </w:pPr>
      <w:r w:rsidRPr="00752D4B">
        <w:rPr>
          <w:rFonts w:ascii="Calibri" w:hAnsi="Calibri" w:cstheme="minorHAnsi"/>
        </w:rPr>
        <w:t xml:space="preserve">The undersigned, as City Clerk of the City of Alexander City, Alabama, hereby certifies that the foregoing is a true, correct and complete copy of </w:t>
      </w:r>
      <w:r w:rsidRPr="00752D4B">
        <w:rPr>
          <w:rFonts w:ascii="Calibri" w:hAnsi="Calibri" w:cstheme="minorHAnsi"/>
          <w:b/>
        </w:rPr>
        <w:t xml:space="preserve">Ordinance No. </w:t>
      </w:r>
      <w:r w:rsidR="005C5104">
        <w:rPr>
          <w:rFonts w:ascii="Calibri" w:hAnsi="Calibri" w:cstheme="minorHAnsi"/>
          <w:u w:val="single"/>
        </w:rPr>
        <w:t>202</w:t>
      </w:r>
      <w:r w:rsidR="004D13C0">
        <w:rPr>
          <w:rFonts w:ascii="Calibri" w:hAnsi="Calibri" w:cstheme="minorHAnsi"/>
          <w:u w:val="single"/>
        </w:rPr>
        <w:t>2</w:t>
      </w:r>
      <w:r w:rsidR="005C5104">
        <w:rPr>
          <w:rFonts w:ascii="Calibri" w:hAnsi="Calibri" w:cstheme="minorHAnsi"/>
          <w:u w:val="single"/>
        </w:rPr>
        <w:t>-21</w:t>
      </w:r>
      <w:r>
        <w:rPr>
          <w:rFonts w:ascii="Calibri" w:hAnsi="Calibri" w:cstheme="minorHAnsi"/>
          <w:u w:val="single"/>
        </w:rPr>
        <w:t xml:space="preserve"> </w:t>
      </w:r>
      <w:r w:rsidRPr="00752D4B">
        <w:rPr>
          <w:rFonts w:ascii="Calibri" w:hAnsi="Calibri"/>
        </w:rPr>
        <w:t>which</w:t>
      </w:r>
      <w:r w:rsidRPr="00752D4B">
        <w:rPr>
          <w:rFonts w:ascii="Calibri" w:hAnsi="Calibri" w:cstheme="minorHAnsi"/>
        </w:rPr>
        <w:t xml:space="preserve"> was adopted by the City Council on this</w:t>
      </w:r>
      <w:r>
        <w:rPr>
          <w:rFonts w:ascii="Calibri" w:hAnsi="Calibri" w:cstheme="minorHAnsi"/>
        </w:rPr>
        <w:t xml:space="preserve"> </w:t>
      </w:r>
      <w:r w:rsidR="005C5104" w:rsidRPr="005C5104">
        <w:rPr>
          <w:rFonts w:cstheme="minorHAnsi"/>
        </w:rPr>
        <w:t>6</w:t>
      </w:r>
      <w:r w:rsidR="005C5104" w:rsidRPr="005C5104">
        <w:rPr>
          <w:rFonts w:cstheme="minorHAnsi"/>
          <w:vertAlign w:val="superscript"/>
        </w:rPr>
        <w:t>th</w:t>
      </w:r>
      <w:r w:rsidR="005C5104" w:rsidRPr="005C5104">
        <w:rPr>
          <w:rFonts w:cstheme="minorHAnsi"/>
        </w:rPr>
        <w:t xml:space="preserve"> day of June 2022.</w:t>
      </w:r>
    </w:p>
    <w:p w14:paraId="30C7A2FE" w14:textId="6DE3504E" w:rsidR="00E802F7" w:rsidRPr="00800997" w:rsidRDefault="00E802F7" w:rsidP="00E802F7">
      <w:pPr>
        <w:pStyle w:val="NoSpacing"/>
        <w:tabs>
          <w:tab w:val="left" w:pos="1800"/>
        </w:tabs>
        <w:jc w:val="both"/>
        <w:rPr>
          <w:rFonts w:cstheme="minorHAnsi"/>
        </w:rPr>
      </w:pPr>
    </w:p>
    <w:p w14:paraId="54A67584" w14:textId="4472044E" w:rsidR="005C5104" w:rsidRPr="005C5104" w:rsidRDefault="00E802F7" w:rsidP="005C5104">
      <w:pPr>
        <w:pStyle w:val="NoSpacing"/>
        <w:tabs>
          <w:tab w:val="left" w:pos="1800"/>
        </w:tabs>
        <w:jc w:val="both"/>
        <w:rPr>
          <w:rFonts w:cstheme="minorHAnsi"/>
        </w:rPr>
      </w:pPr>
      <w:r w:rsidRPr="00752D4B">
        <w:rPr>
          <w:rFonts w:ascii="Calibri" w:hAnsi="Calibri" w:cstheme="minorHAnsi"/>
          <w:b/>
        </w:rPr>
        <w:t>WITNESS MY SIGNATURE</w:t>
      </w:r>
      <w:r w:rsidRPr="00752D4B">
        <w:rPr>
          <w:rFonts w:ascii="Calibri" w:hAnsi="Calibri" w:cstheme="minorHAnsi"/>
        </w:rPr>
        <w:t>, as City Clerk of the City Alexander City, Alabam</w:t>
      </w:r>
      <w:r>
        <w:rPr>
          <w:rFonts w:ascii="Calibri" w:hAnsi="Calibri" w:cstheme="minorHAnsi"/>
        </w:rPr>
        <w:t xml:space="preserve">a, under the seal thereof, this </w:t>
      </w:r>
      <w:r w:rsidR="005C5104" w:rsidRPr="005C5104">
        <w:rPr>
          <w:rFonts w:cstheme="minorHAnsi"/>
        </w:rPr>
        <w:t>6</w:t>
      </w:r>
      <w:r w:rsidR="005C5104" w:rsidRPr="005C5104">
        <w:rPr>
          <w:rFonts w:cstheme="minorHAnsi"/>
          <w:vertAlign w:val="superscript"/>
        </w:rPr>
        <w:t>th</w:t>
      </w:r>
      <w:r w:rsidR="005C5104" w:rsidRPr="005C5104">
        <w:rPr>
          <w:rFonts w:cstheme="minorHAnsi"/>
        </w:rPr>
        <w:t xml:space="preserve"> day of June 2022.</w:t>
      </w:r>
    </w:p>
    <w:p w14:paraId="53CE3A19" w14:textId="6A3D81B9" w:rsidR="00E802F7" w:rsidRPr="00800997" w:rsidRDefault="00E802F7" w:rsidP="00E802F7">
      <w:pPr>
        <w:pStyle w:val="NoSpacing"/>
        <w:tabs>
          <w:tab w:val="left" w:pos="1800"/>
        </w:tabs>
        <w:jc w:val="both"/>
        <w:rPr>
          <w:rFonts w:cstheme="minorHAnsi"/>
        </w:rPr>
      </w:pPr>
    </w:p>
    <w:p w14:paraId="14D02A1F" w14:textId="70A42BA2" w:rsidR="00E802F7" w:rsidRPr="000930F3" w:rsidRDefault="00E802F7" w:rsidP="00E802F7">
      <w:pPr>
        <w:pStyle w:val="NoSpacing"/>
        <w:tabs>
          <w:tab w:val="left" w:pos="1800"/>
        </w:tabs>
        <w:jc w:val="both"/>
        <w:rPr>
          <w:rFonts w:cstheme="minorHAnsi"/>
        </w:rPr>
      </w:pPr>
    </w:p>
    <w:p w14:paraId="10EC9CC4" w14:textId="77777777" w:rsidR="00E802F7" w:rsidRPr="000930F3" w:rsidRDefault="00E802F7" w:rsidP="00E802F7">
      <w:pPr>
        <w:pStyle w:val="NoSpacing"/>
        <w:tabs>
          <w:tab w:val="left" w:pos="1800"/>
        </w:tabs>
        <w:jc w:val="both"/>
        <w:rPr>
          <w:rFonts w:cstheme="minorHAnsi"/>
        </w:rPr>
      </w:pPr>
      <w:r w:rsidRPr="000930F3">
        <w:rPr>
          <w:rFonts w:cstheme="minorHAnsi"/>
        </w:rPr>
        <w:tab/>
      </w:r>
      <w:r w:rsidRPr="000930F3">
        <w:rPr>
          <w:rFonts w:cstheme="minorHAnsi"/>
        </w:rPr>
        <w:tab/>
      </w:r>
      <w:r w:rsidRPr="000930F3">
        <w:rPr>
          <w:rFonts w:cstheme="minorHAnsi"/>
        </w:rPr>
        <w:tab/>
      </w:r>
      <w:r w:rsidRPr="000930F3">
        <w:rPr>
          <w:rFonts w:cstheme="minorHAnsi"/>
        </w:rPr>
        <w:tab/>
        <w:t xml:space="preserve">         </w:t>
      </w:r>
      <w:r>
        <w:rPr>
          <w:rFonts w:cstheme="minorHAnsi"/>
        </w:rPr>
        <w:tab/>
      </w:r>
      <w:r>
        <w:rPr>
          <w:rFonts w:cstheme="minorHAnsi"/>
        </w:rPr>
        <w:tab/>
      </w:r>
      <w:r>
        <w:rPr>
          <w:rFonts w:cstheme="minorHAnsi"/>
        </w:rPr>
        <w:tab/>
      </w:r>
      <w:r>
        <w:rPr>
          <w:rFonts w:cstheme="minorHAnsi"/>
        </w:rPr>
        <w:tab/>
      </w:r>
      <w:r w:rsidRPr="000930F3">
        <w:rPr>
          <w:rFonts w:cstheme="minorHAnsi"/>
        </w:rPr>
        <w:t xml:space="preserve">  </w:t>
      </w:r>
      <w:r>
        <w:rPr>
          <w:rFonts w:cstheme="minorHAnsi"/>
        </w:rPr>
        <w:t xml:space="preserve"> </w:t>
      </w:r>
      <w:r w:rsidRPr="000930F3">
        <w:rPr>
          <w:rFonts w:cstheme="minorHAnsi"/>
        </w:rPr>
        <w:t>________________________________</w:t>
      </w:r>
    </w:p>
    <w:p w14:paraId="6046B2D7" w14:textId="77777777" w:rsidR="00E802F7" w:rsidRPr="000930F3" w:rsidRDefault="00E802F7" w:rsidP="00E802F7">
      <w:pPr>
        <w:pStyle w:val="NoSpacing"/>
        <w:tabs>
          <w:tab w:val="left" w:pos="1800"/>
        </w:tabs>
        <w:jc w:val="both"/>
        <w:rPr>
          <w:rFonts w:cstheme="minorHAnsi"/>
        </w:rPr>
      </w:pPr>
      <w:r w:rsidRPr="000930F3">
        <w:rPr>
          <w:rFonts w:cstheme="minorHAnsi"/>
        </w:rPr>
        <w:t xml:space="preserve">                      </w:t>
      </w:r>
      <w:r w:rsidRPr="000930F3">
        <w:rPr>
          <w:rFonts w:cstheme="minorHAnsi"/>
        </w:rPr>
        <w:tab/>
      </w:r>
      <w:r w:rsidRPr="000930F3">
        <w:rPr>
          <w:rFonts w:cstheme="minorHAnsi"/>
        </w:rPr>
        <w:tab/>
      </w:r>
      <w:r w:rsidRPr="000930F3">
        <w:rPr>
          <w:rFonts w:cstheme="minorHAnsi"/>
        </w:rPr>
        <w:tab/>
      </w:r>
      <w:r w:rsidRPr="000930F3">
        <w:rPr>
          <w:rFonts w:cstheme="minorHAnsi"/>
        </w:rPr>
        <w:tab/>
      </w:r>
      <w:r w:rsidRPr="000930F3">
        <w:rPr>
          <w:rFonts w:cstheme="minorHAnsi"/>
        </w:rPr>
        <w:tab/>
      </w:r>
      <w:r w:rsidRPr="000930F3">
        <w:rPr>
          <w:rFonts w:cstheme="minorHAnsi"/>
        </w:rPr>
        <w:tab/>
        <w:t xml:space="preserve">   </w:t>
      </w:r>
      <w:r>
        <w:rPr>
          <w:rFonts w:cstheme="minorHAnsi"/>
        </w:rPr>
        <w:tab/>
      </w:r>
      <w:r>
        <w:rPr>
          <w:rFonts w:cstheme="minorHAnsi"/>
        </w:rPr>
        <w:tab/>
      </w:r>
      <w:r>
        <w:rPr>
          <w:rFonts w:cstheme="minorHAnsi"/>
        </w:rPr>
        <w:tab/>
      </w:r>
      <w:r w:rsidRPr="000930F3">
        <w:rPr>
          <w:rFonts w:cstheme="minorHAnsi"/>
        </w:rPr>
        <w:t xml:space="preserve"> </w:t>
      </w:r>
      <w:r>
        <w:rPr>
          <w:rFonts w:cstheme="minorHAnsi"/>
        </w:rPr>
        <w:t xml:space="preserve">      </w:t>
      </w:r>
      <w:r w:rsidRPr="000930F3">
        <w:rPr>
          <w:rFonts w:cstheme="minorHAnsi"/>
        </w:rPr>
        <w:t xml:space="preserve"> City Clerk of the</w:t>
      </w:r>
    </w:p>
    <w:p w14:paraId="1347BF52" w14:textId="77777777" w:rsidR="00E802F7" w:rsidRPr="000930F3" w:rsidRDefault="00E802F7" w:rsidP="00E802F7">
      <w:pPr>
        <w:pStyle w:val="NoSpacing"/>
        <w:tabs>
          <w:tab w:val="left" w:pos="1800"/>
        </w:tabs>
        <w:jc w:val="both"/>
        <w:rPr>
          <w:rFonts w:cstheme="minorHAnsi"/>
        </w:rPr>
      </w:pPr>
      <w:r w:rsidRPr="000930F3">
        <w:rPr>
          <w:rFonts w:cstheme="minorHAnsi"/>
        </w:rPr>
        <w:tab/>
      </w:r>
      <w:r w:rsidRPr="000930F3">
        <w:rPr>
          <w:rFonts w:cstheme="minorHAnsi"/>
        </w:rPr>
        <w:tab/>
      </w:r>
      <w:r w:rsidRPr="000930F3">
        <w:rPr>
          <w:rFonts w:cstheme="minorHAnsi"/>
        </w:rPr>
        <w:tab/>
      </w:r>
      <w:r w:rsidRPr="000930F3">
        <w:rPr>
          <w:rFonts w:cstheme="minorHAnsi"/>
        </w:rPr>
        <w:tab/>
      </w:r>
      <w:r w:rsidRPr="000930F3">
        <w:rPr>
          <w:rFonts w:cstheme="minorHAnsi"/>
        </w:rPr>
        <w:tab/>
        <w:t xml:space="preserve">     </w:t>
      </w:r>
      <w:r>
        <w:rPr>
          <w:rFonts w:cstheme="minorHAnsi"/>
        </w:rPr>
        <w:tab/>
      </w:r>
      <w:r>
        <w:rPr>
          <w:rFonts w:cstheme="minorHAnsi"/>
        </w:rPr>
        <w:tab/>
      </w:r>
      <w:r>
        <w:rPr>
          <w:rFonts w:cstheme="minorHAnsi"/>
        </w:rPr>
        <w:tab/>
        <w:t xml:space="preserve">         </w:t>
      </w:r>
      <w:r w:rsidRPr="000930F3">
        <w:rPr>
          <w:rFonts w:cstheme="minorHAnsi"/>
        </w:rPr>
        <w:t>City of Alexander City, Alabama</w:t>
      </w:r>
    </w:p>
    <w:p w14:paraId="42835EC4" w14:textId="77777777" w:rsidR="00E802F7" w:rsidRDefault="00E802F7" w:rsidP="00E802F7">
      <w:pPr>
        <w:pStyle w:val="NoSpacing"/>
        <w:tabs>
          <w:tab w:val="left" w:pos="1440"/>
        </w:tabs>
        <w:jc w:val="both"/>
        <w:rPr>
          <w:rFonts w:cstheme="minorHAnsi"/>
        </w:rPr>
      </w:pPr>
      <w:r>
        <w:rPr>
          <w:rFonts w:cstheme="minorHAnsi"/>
        </w:rPr>
        <w:tab/>
      </w:r>
      <w:r>
        <w:rPr>
          <w:rFonts w:cstheme="minorHAnsi"/>
        </w:rPr>
        <w:tab/>
      </w:r>
      <w:r>
        <w:rPr>
          <w:rFonts w:cstheme="minorHAnsi"/>
        </w:rPr>
        <w:tab/>
      </w:r>
    </w:p>
    <w:p w14:paraId="44D764F6" w14:textId="77777777" w:rsidR="00E802F7" w:rsidRDefault="00E802F7" w:rsidP="00E802F7">
      <w:pPr>
        <w:pStyle w:val="NoSpacing"/>
        <w:tabs>
          <w:tab w:val="left" w:pos="1440"/>
        </w:tabs>
        <w:jc w:val="both"/>
        <w:rPr>
          <w:rFonts w:cstheme="minorHAnsi"/>
        </w:rPr>
      </w:pPr>
      <w:r>
        <w:rPr>
          <w:rFonts w:cstheme="minorHAnsi"/>
        </w:rPr>
        <w:tab/>
      </w:r>
      <w:r>
        <w:rPr>
          <w:rFonts w:cstheme="minorHAnsi"/>
        </w:rPr>
        <w:tab/>
      </w:r>
      <w:r>
        <w:rPr>
          <w:rFonts w:cstheme="minorHAnsi"/>
        </w:rPr>
        <w:tab/>
      </w:r>
      <w:r w:rsidRPr="000930F3">
        <w:rPr>
          <w:rFonts w:cstheme="minorHAnsi"/>
        </w:rPr>
        <w:t>S E A L</w:t>
      </w:r>
    </w:p>
    <w:p w14:paraId="16491074" w14:textId="77777777" w:rsidR="00E802F7" w:rsidRDefault="00E802F7" w:rsidP="00E802F7">
      <w:pPr>
        <w:pStyle w:val="NoSpacing"/>
        <w:jc w:val="both"/>
        <w:rPr>
          <w:rFonts w:cstheme="minorHAnsi"/>
        </w:rPr>
      </w:pPr>
    </w:p>
    <w:p w14:paraId="0C3772EA" w14:textId="77777777" w:rsidR="00E802F7" w:rsidRDefault="00E802F7" w:rsidP="00E802F7">
      <w:pPr>
        <w:pStyle w:val="NoSpacing"/>
        <w:jc w:val="both"/>
        <w:rPr>
          <w:rFonts w:cstheme="minorHAnsi"/>
        </w:rPr>
      </w:pPr>
    </w:p>
    <w:p w14:paraId="42496D31" w14:textId="77777777" w:rsidR="00E802F7" w:rsidRDefault="00E802F7" w:rsidP="00E802F7">
      <w:pPr>
        <w:pStyle w:val="NoSpacing"/>
        <w:jc w:val="both"/>
        <w:rPr>
          <w:rFonts w:cstheme="minorHAnsi"/>
        </w:rPr>
      </w:pPr>
    </w:p>
    <w:p w14:paraId="0130362B" w14:textId="77777777" w:rsidR="00E802F7" w:rsidRDefault="00E802F7" w:rsidP="00E802F7">
      <w:pPr>
        <w:pStyle w:val="NoSpacing"/>
        <w:jc w:val="both"/>
        <w:rPr>
          <w:rFonts w:cstheme="minorHAnsi"/>
        </w:rPr>
      </w:pPr>
    </w:p>
    <w:p w14:paraId="75E8C9D3" w14:textId="2368A936" w:rsidR="00E802F7" w:rsidRPr="00594CCE" w:rsidRDefault="00E802F7" w:rsidP="00E802F7">
      <w:pPr>
        <w:pStyle w:val="NoSpacing"/>
        <w:jc w:val="both"/>
        <w:rPr>
          <w:rFonts w:cstheme="minorHAnsi"/>
        </w:rPr>
      </w:pPr>
      <w:r w:rsidRPr="00594CCE">
        <w:rPr>
          <w:rFonts w:cstheme="minorHAnsi"/>
        </w:rPr>
        <w:t>Yeas: ____________________________________________________________________</w:t>
      </w:r>
    </w:p>
    <w:p w14:paraId="7E93ABCB" w14:textId="77777777" w:rsidR="00E802F7" w:rsidRPr="00594CCE" w:rsidRDefault="00E802F7" w:rsidP="00E802F7">
      <w:pPr>
        <w:pStyle w:val="NoSpacing"/>
        <w:tabs>
          <w:tab w:val="left" w:pos="1800"/>
        </w:tabs>
        <w:jc w:val="both"/>
        <w:rPr>
          <w:rFonts w:cstheme="minorHAnsi"/>
        </w:rPr>
      </w:pPr>
    </w:p>
    <w:p w14:paraId="02328C9A" w14:textId="77777777" w:rsidR="00E802F7" w:rsidRPr="00594CCE" w:rsidRDefault="00E802F7" w:rsidP="00E802F7">
      <w:pPr>
        <w:pStyle w:val="NoSpacing"/>
        <w:tabs>
          <w:tab w:val="left" w:pos="1800"/>
        </w:tabs>
        <w:jc w:val="both"/>
      </w:pPr>
      <w:r w:rsidRPr="00594CCE">
        <w:rPr>
          <w:rFonts w:cstheme="minorHAnsi"/>
        </w:rPr>
        <w:t>Nays: ____________________________________________________________________</w:t>
      </w:r>
      <w:r w:rsidRPr="00594CCE">
        <w:rPr>
          <w:rFonts w:cstheme="minorHAnsi"/>
        </w:rPr>
        <w:tab/>
      </w:r>
      <w:r w:rsidRPr="00594CCE">
        <w:rPr>
          <w:rFonts w:cstheme="minorHAnsi"/>
        </w:rPr>
        <w:tab/>
      </w:r>
      <w:r w:rsidRPr="00594CCE">
        <w:rPr>
          <w:rFonts w:cstheme="minorHAnsi"/>
        </w:rPr>
        <w:tab/>
      </w:r>
      <w:r w:rsidRPr="00594CCE">
        <w:rPr>
          <w:rFonts w:cstheme="minorHAnsi"/>
        </w:rPr>
        <w:tab/>
      </w:r>
      <w:r w:rsidRPr="00594CCE">
        <w:rPr>
          <w:rFonts w:cstheme="minorHAnsi"/>
        </w:rPr>
        <w:tab/>
      </w:r>
      <w:r w:rsidRPr="00594CCE">
        <w:rPr>
          <w:rFonts w:cstheme="minorHAnsi"/>
        </w:rPr>
        <w:tab/>
      </w:r>
      <w:r w:rsidRPr="00594CCE">
        <w:tab/>
      </w:r>
      <w:r w:rsidRPr="00594CCE">
        <w:tab/>
      </w:r>
    </w:p>
    <w:p w14:paraId="68489B2D" w14:textId="77777777" w:rsidR="00E802F7" w:rsidRPr="00594CCE" w:rsidRDefault="00E802F7" w:rsidP="00E802F7">
      <w:pPr>
        <w:pStyle w:val="NoSpacing"/>
        <w:tabs>
          <w:tab w:val="left" w:pos="1800"/>
        </w:tabs>
        <w:jc w:val="both"/>
      </w:pPr>
      <w:r w:rsidRPr="00594CCE">
        <w:t>Publication Date: _________________________</w:t>
      </w:r>
    </w:p>
    <w:p w14:paraId="0444032C" w14:textId="5E11740B" w:rsidR="003E7C61" w:rsidRPr="00E802F7" w:rsidRDefault="005C5104" w:rsidP="005C5104">
      <w:pPr>
        <w:tabs>
          <w:tab w:val="left" w:pos="6106"/>
        </w:tabs>
      </w:pPr>
      <w:r>
        <w:tab/>
      </w:r>
    </w:p>
    <w:sectPr w:rsidR="003E7C61" w:rsidRPr="00E802F7" w:rsidSect="003E7C61">
      <w:headerReference w:type="default" r:id="rId8"/>
      <w:footerReference w:type="default" r:id="rId9"/>
      <w:pgSz w:w="12240" w:h="15840" w:code="1"/>
      <w:pgMar w:top="90" w:right="900" w:bottom="540" w:left="810"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11360" w14:textId="77777777" w:rsidR="002679FA" w:rsidRDefault="002679FA" w:rsidP="00DA04E7">
      <w:pPr>
        <w:spacing w:after="0" w:line="240" w:lineRule="auto"/>
      </w:pPr>
      <w:r>
        <w:separator/>
      </w:r>
    </w:p>
  </w:endnote>
  <w:endnote w:type="continuationSeparator" w:id="0">
    <w:p w14:paraId="4E8DB4C8" w14:textId="77777777" w:rsidR="002679FA" w:rsidRDefault="002679FA" w:rsidP="00DA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273099"/>
      <w:docPartObj>
        <w:docPartGallery w:val="Page Numbers (Bottom of Page)"/>
        <w:docPartUnique/>
      </w:docPartObj>
    </w:sdtPr>
    <w:sdtEndPr>
      <w:rPr>
        <w:noProof/>
      </w:rPr>
    </w:sdtEndPr>
    <w:sdtContent>
      <w:p w14:paraId="37FF833A" w14:textId="26A7E45B" w:rsidR="005E6D4B" w:rsidRDefault="005E6D4B">
        <w:pPr>
          <w:pStyle w:val="Footer"/>
          <w:jc w:val="center"/>
        </w:pPr>
        <w:r>
          <w:fldChar w:fldCharType="begin"/>
        </w:r>
        <w:r>
          <w:instrText xml:space="preserve"> PAGE   \* MERGEFORMAT </w:instrText>
        </w:r>
        <w:r>
          <w:fldChar w:fldCharType="separate"/>
        </w:r>
        <w:r w:rsidR="00CA4119">
          <w:rPr>
            <w:noProof/>
          </w:rPr>
          <w:t>2</w:t>
        </w:r>
        <w:r>
          <w:rPr>
            <w:noProof/>
          </w:rPr>
          <w:fldChar w:fldCharType="end"/>
        </w:r>
        <w:r w:rsidR="005C5104">
          <w:rPr>
            <w:noProof/>
          </w:rPr>
          <w:t xml:space="preserve"> of 5</w:t>
        </w:r>
      </w:p>
    </w:sdtContent>
  </w:sdt>
  <w:p w14:paraId="605A1B3D" w14:textId="669849A0" w:rsidR="005E6D4B" w:rsidRDefault="0081071F">
    <w:pPr>
      <w:pStyle w:val="Footer"/>
    </w:pPr>
    <w:r>
      <w:t>6/20</w:t>
    </w:r>
    <w:r w:rsidR="005C5104">
      <w:t>/2022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6E19D" w14:textId="77777777" w:rsidR="002679FA" w:rsidRDefault="002679FA" w:rsidP="00DA04E7">
      <w:pPr>
        <w:spacing w:after="0" w:line="240" w:lineRule="auto"/>
      </w:pPr>
      <w:r>
        <w:separator/>
      </w:r>
    </w:p>
  </w:footnote>
  <w:footnote w:type="continuationSeparator" w:id="0">
    <w:p w14:paraId="40753EEE" w14:textId="77777777" w:rsidR="002679FA" w:rsidRDefault="002679FA" w:rsidP="00DA0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3AE7" w14:textId="4EC899F1" w:rsidR="005E6D4B" w:rsidRPr="00684B25" w:rsidRDefault="005E6D4B">
    <w:pPr>
      <w:pStyle w:val="Header"/>
      <w:rPr>
        <w:u w:val="single"/>
      </w:rPr>
    </w:pPr>
    <w:r>
      <w:t xml:space="preserve">Ordinance </w:t>
    </w:r>
    <w:r w:rsidR="00D53560">
      <w:rPr>
        <w:u w:val="single"/>
      </w:rPr>
      <w:t>2022-</w:t>
    </w:r>
    <w:r w:rsidR="005C5104">
      <w:rPr>
        <w:u w:val="single"/>
      </w:rPr>
      <w:t>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5"/>
      <w:numFmt w:val="upperLetter"/>
      <w:lvlText w:val="%1."/>
      <w:lvlJc w:val="left"/>
      <w:pPr>
        <w:ind w:left="1540" w:hanging="289"/>
      </w:pPr>
      <w:rPr>
        <w:rFonts w:ascii="Arial" w:hAnsi="Arial" w:cs="Arial"/>
        <w:b w:val="0"/>
        <w:bCs w:val="0"/>
        <w:color w:val="010202"/>
        <w:w w:val="100"/>
        <w:sz w:val="24"/>
        <w:szCs w:val="24"/>
      </w:rPr>
    </w:lvl>
    <w:lvl w:ilvl="1">
      <w:start w:val="1"/>
      <w:numFmt w:val="decimal"/>
      <w:lvlText w:val="%2."/>
      <w:lvlJc w:val="left"/>
      <w:pPr>
        <w:ind w:left="1540" w:hanging="269"/>
      </w:pPr>
      <w:rPr>
        <w:rFonts w:ascii="Arial" w:hAnsi="Arial" w:cs="Arial"/>
        <w:b w:val="0"/>
        <w:bCs w:val="0"/>
        <w:color w:val="010202"/>
        <w:w w:val="100"/>
        <w:sz w:val="24"/>
        <w:szCs w:val="24"/>
      </w:rPr>
    </w:lvl>
    <w:lvl w:ilvl="2">
      <w:start w:val="1"/>
      <w:numFmt w:val="upperLetter"/>
      <w:lvlText w:val="%3."/>
      <w:lvlJc w:val="left"/>
      <w:pPr>
        <w:ind w:left="2260" w:hanging="296"/>
      </w:pPr>
      <w:rPr>
        <w:rFonts w:ascii="Arial" w:hAnsi="Arial" w:cs="Arial"/>
        <w:b w:val="0"/>
        <w:bCs w:val="0"/>
        <w:color w:val="010202"/>
        <w:w w:val="100"/>
        <w:sz w:val="24"/>
        <w:szCs w:val="24"/>
      </w:rPr>
    </w:lvl>
    <w:lvl w:ilvl="3">
      <w:numFmt w:val="bullet"/>
      <w:lvlText w:val="•"/>
      <w:lvlJc w:val="left"/>
      <w:pPr>
        <w:ind w:left="3167" w:hanging="296"/>
      </w:pPr>
    </w:lvl>
    <w:lvl w:ilvl="4">
      <w:numFmt w:val="bullet"/>
      <w:lvlText w:val="•"/>
      <w:lvlJc w:val="left"/>
      <w:pPr>
        <w:ind w:left="4075" w:hanging="296"/>
      </w:pPr>
    </w:lvl>
    <w:lvl w:ilvl="5">
      <w:numFmt w:val="bullet"/>
      <w:lvlText w:val="•"/>
      <w:lvlJc w:val="left"/>
      <w:pPr>
        <w:ind w:left="4982" w:hanging="296"/>
      </w:pPr>
    </w:lvl>
    <w:lvl w:ilvl="6">
      <w:numFmt w:val="bullet"/>
      <w:lvlText w:val="•"/>
      <w:lvlJc w:val="left"/>
      <w:pPr>
        <w:ind w:left="5890" w:hanging="296"/>
      </w:pPr>
    </w:lvl>
    <w:lvl w:ilvl="7">
      <w:numFmt w:val="bullet"/>
      <w:lvlText w:val="•"/>
      <w:lvlJc w:val="left"/>
      <w:pPr>
        <w:ind w:left="6797" w:hanging="296"/>
      </w:pPr>
    </w:lvl>
    <w:lvl w:ilvl="8">
      <w:numFmt w:val="bullet"/>
      <w:lvlText w:val="•"/>
      <w:lvlJc w:val="left"/>
      <w:pPr>
        <w:ind w:left="7705" w:hanging="296"/>
      </w:pPr>
    </w:lvl>
  </w:abstractNum>
  <w:abstractNum w:abstractNumId="1" w15:restartNumberingAfterBreak="0">
    <w:nsid w:val="038377BB"/>
    <w:multiLevelType w:val="hybridMultilevel"/>
    <w:tmpl w:val="AC385F5A"/>
    <w:lvl w:ilvl="0" w:tplc="7382B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737D9"/>
    <w:multiLevelType w:val="hybridMultilevel"/>
    <w:tmpl w:val="D73A88B6"/>
    <w:lvl w:ilvl="0" w:tplc="8CB80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E443A"/>
    <w:multiLevelType w:val="hybridMultilevel"/>
    <w:tmpl w:val="E48418F8"/>
    <w:lvl w:ilvl="0" w:tplc="D43A4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2D09"/>
    <w:multiLevelType w:val="hybridMultilevel"/>
    <w:tmpl w:val="56B6F15A"/>
    <w:lvl w:ilvl="0" w:tplc="F9248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405CB0"/>
    <w:multiLevelType w:val="hybridMultilevel"/>
    <w:tmpl w:val="86C47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02AFB"/>
    <w:multiLevelType w:val="hybridMultilevel"/>
    <w:tmpl w:val="DE424E62"/>
    <w:lvl w:ilvl="0" w:tplc="D08AC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B2420D"/>
    <w:multiLevelType w:val="hybridMultilevel"/>
    <w:tmpl w:val="3AB0D4FE"/>
    <w:lvl w:ilvl="0" w:tplc="CDF233E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BC2E48"/>
    <w:multiLevelType w:val="hybridMultilevel"/>
    <w:tmpl w:val="E48418F8"/>
    <w:lvl w:ilvl="0" w:tplc="D43A4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71E53"/>
    <w:multiLevelType w:val="hybridMultilevel"/>
    <w:tmpl w:val="F526558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5770514"/>
    <w:multiLevelType w:val="hybridMultilevel"/>
    <w:tmpl w:val="563CD2F8"/>
    <w:lvl w:ilvl="0" w:tplc="E9E82838">
      <w:start w:val="1"/>
      <w:numFmt w:val="decimal"/>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D93D16"/>
    <w:multiLevelType w:val="hybridMultilevel"/>
    <w:tmpl w:val="349008B6"/>
    <w:lvl w:ilvl="0" w:tplc="A5A092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A06045"/>
    <w:multiLevelType w:val="hybridMultilevel"/>
    <w:tmpl w:val="653E8BDC"/>
    <w:lvl w:ilvl="0" w:tplc="21AC45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16E23"/>
    <w:multiLevelType w:val="hybridMultilevel"/>
    <w:tmpl w:val="E48418F8"/>
    <w:lvl w:ilvl="0" w:tplc="D43A4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55270"/>
    <w:multiLevelType w:val="hybridMultilevel"/>
    <w:tmpl w:val="2BDE3998"/>
    <w:lvl w:ilvl="0" w:tplc="28C2F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DE6560"/>
    <w:multiLevelType w:val="hybridMultilevel"/>
    <w:tmpl w:val="22CEB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2"/>
  </w:num>
  <w:num w:numId="5">
    <w:abstractNumId w:val="11"/>
  </w:num>
  <w:num w:numId="6">
    <w:abstractNumId w:val="5"/>
  </w:num>
  <w:num w:numId="7">
    <w:abstractNumId w:val="4"/>
  </w:num>
  <w:num w:numId="8">
    <w:abstractNumId w:val="15"/>
  </w:num>
  <w:num w:numId="9">
    <w:abstractNumId w:val="0"/>
  </w:num>
  <w:num w:numId="10">
    <w:abstractNumId w:val="2"/>
  </w:num>
  <w:num w:numId="11">
    <w:abstractNumId w:val="1"/>
  </w:num>
  <w:num w:numId="12">
    <w:abstractNumId w:val="14"/>
  </w:num>
  <w:num w:numId="13">
    <w:abstractNumId w:val="6"/>
  </w:num>
  <w:num w:numId="14">
    <w:abstractNumId w:val="13"/>
  </w:num>
  <w:num w:numId="15">
    <w:abstractNumId w:val="8"/>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C2"/>
    <w:rsid w:val="00016CC6"/>
    <w:rsid w:val="0002377A"/>
    <w:rsid w:val="000321AD"/>
    <w:rsid w:val="00032206"/>
    <w:rsid w:val="000369B7"/>
    <w:rsid w:val="00041CF2"/>
    <w:rsid w:val="00043EB5"/>
    <w:rsid w:val="000550EA"/>
    <w:rsid w:val="000619A6"/>
    <w:rsid w:val="0006455C"/>
    <w:rsid w:val="0007510B"/>
    <w:rsid w:val="0008201F"/>
    <w:rsid w:val="00091801"/>
    <w:rsid w:val="000930F3"/>
    <w:rsid w:val="000F2FDA"/>
    <w:rsid w:val="000F5167"/>
    <w:rsid w:val="001012D3"/>
    <w:rsid w:val="001053C2"/>
    <w:rsid w:val="00126166"/>
    <w:rsid w:val="00127773"/>
    <w:rsid w:val="00151F39"/>
    <w:rsid w:val="00154895"/>
    <w:rsid w:val="001558B5"/>
    <w:rsid w:val="001564E6"/>
    <w:rsid w:val="001709F6"/>
    <w:rsid w:val="001B1F5C"/>
    <w:rsid w:val="001B6612"/>
    <w:rsid w:val="001D7129"/>
    <w:rsid w:val="001D7285"/>
    <w:rsid w:val="001F7DFD"/>
    <w:rsid w:val="00202583"/>
    <w:rsid w:val="00202DB2"/>
    <w:rsid w:val="0020708B"/>
    <w:rsid w:val="00223BC8"/>
    <w:rsid w:val="00232510"/>
    <w:rsid w:val="0023571E"/>
    <w:rsid w:val="00237626"/>
    <w:rsid w:val="00247DB6"/>
    <w:rsid w:val="0025026D"/>
    <w:rsid w:val="0026186F"/>
    <w:rsid w:val="00267980"/>
    <w:rsid w:val="002679FA"/>
    <w:rsid w:val="00271612"/>
    <w:rsid w:val="00277366"/>
    <w:rsid w:val="00287FAE"/>
    <w:rsid w:val="00292374"/>
    <w:rsid w:val="00293ECD"/>
    <w:rsid w:val="00294F19"/>
    <w:rsid w:val="002A0945"/>
    <w:rsid w:val="002A2433"/>
    <w:rsid w:val="002A4118"/>
    <w:rsid w:val="002C068B"/>
    <w:rsid w:val="002C7681"/>
    <w:rsid w:val="002E2C05"/>
    <w:rsid w:val="002F386F"/>
    <w:rsid w:val="00320F17"/>
    <w:rsid w:val="003400FE"/>
    <w:rsid w:val="00364A56"/>
    <w:rsid w:val="00364F8E"/>
    <w:rsid w:val="00366C10"/>
    <w:rsid w:val="003704AB"/>
    <w:rsid w:val="00370D8D"/>
    <w:rsid w:val="003735E4"/>
    <w:rsid w:val="00380C89"/>
    <w:rsid w:val="003A44FA"/>
    <w:rsid w:val="003A507E"/>
    <w:rsid w:val="003D6F15"/>
    <w:rsid w:val="003E7C61"/>
    <w:rsid w:val="00404608"/>
    <w:rsid w:val="00420EE4"/>
    <w:rsid w:val="0042424B"/>
    <w:rsid w:val="004421D0"/>
    <w:rsid w:val="004435E0"/>
    <w:rsid w:val="00446164"/>
    <w:rsid w:val="0046251F"/>
    <w:rsid w:val="00470625"/>
    <w:rsid w:val="00484DE7"/>
    <w:rsid w:val="004A3FE4"/>
    <w:rsid w:val="004B6EBE"/>
    <w:rsid w:val="004C1A65"/>
    <w:rsid w:val="004D13C0"/>
    <w:rsid w:val="004D4DF4"/>
    <w:rsid w:val="004D68DC"/>
    <w:rsid w:val="004E75C2"/>
    <w:rsid w:val="004F46A4"/>
    <w:rsid w:val="00500329"/>
    <w:rsid w:val="00511370"/>
    <w:rsid w:val="00535592"/>
    <w:rsid w:val="005366B5"/>
    <w:rsid w:val="00552C3C"/>
    <w:rsid w:val="00586A49"/>
    <w:rsid w:val="00586CEC"/>
    <w:rsid w:val="00594CCE"/>
    <w:rsid w:val="00597A0A"/>
    <w:rsid w:val="005A0A3B"/>
    <w:rsid w:val="005B02BC"/>
    <w:rsid w:val="005C434E"/>
    <w:rsid w:val="005C5104"/>
    <w:rsid w:val="005C5F6D"/>
    <w:rsid w:val="005E58BB"/>
    <w:rsid w:val="005E5B11"/>
    <w:rsid w:val="005E6D4B"/>
    <w:rsid w:val="005F0813"/>
    <w:rsid w:val="00684B25"/>
    <w:rsid w:val="0068693D"/>
    <w:rsid w:val="006A0BB2"/>
    <w:rsid w:val="006A1023"/>
    <w:rsid w:val="006A18C3"/>
    <w:rsid w:val="006B554F"/>
    <w:rsid w:val="006B5F01"/>
    <w:rsid w:val="0071273A"/>
    <w:rsid w:val="00731507"/>
    <w:rsid w:val="00733A42"/>
    <w:rsid w:val="00734BB2"/>
    <w:rsid w:val="00735941"/>
    <w:rsid w:val="00743029"/>
    <w:rsid w:val="00747AD4"/>
    <w:rsid w:val="00752D4B"/>
    <w:rsid w:val="00753240"/>
    <w:rsid w:val="00761DC8"/>
    <w:rsid w:val="00766C0A"/>
    <w:rsid w:val="007A00A2"/>
    <w:rsid w:val="007B184D"/>
    <w:rsid w:val="007B4540"/>
    <w:rsid w:val="007B68D7"/>
    <w:rsid w:val="007C3F15"/>
    <w:rsid w:val="007D4257"/>
    <w:rsid w:val="0081071F"/>
    <w:rsid w:val="008331DB"/>
    <w:rsid w:val="0084025C"/>
    <w:rsid w:val="0084167C"/>
    <w:rsid w:val="008466E0"/>
    <w:rsid w:val="00877C65"/>
    <w:rsid w:val="008852BF"/>
    <w:rsid w:val="008A49B9"/>
    <w:rsid w:val="008B3360"/>
    <w:rsid w:val="008D486B"/>
    <w:rsid w:val="009018C9"/>
    <w:rsid w:val="00932405"/>
    <w:rsid w:val="00933A77"/>
    <w:rsid w:val="0093733F"/>
    <w:rsid w:val="00943547"/>
    <w:rsid w:val="00946757"/>
    <w:rsid w:val="009603D3"/>
    <w:rsid w:val="009623D3"/>
    <w:rsid w:val="00965E8B"/>
    <w:rsid w:val="00966893"/>
    <w:rsid w:val="00972FE9"/>
    <w:rsid w:val="00986BF7"/>
    <w:rsid w:val="00995924"/>
    <w:rsid w:val="00997CD0"/>
    <w:rsid w:val="009A41C9"/>
    <w:rsid w:val="009B3FBF"/>
    <w:rsid w:val="009D36E7"/>
    <w:rsid w:val="009D4978"/>
    <w:rsid w:val="009E16DE"/>
    <w:rsid w:val="00A33CD2"/>
    <w:rsid w:val="00A46657"/>
    <w:rsid w:val="00A5180C"/>
    <w:rsid w:val="00A556A5"/>
    <w:rsid w:val="00A95DF3"/>
    <w:rsid w:val="00AA78DF"/>
    <w:rsid w:val="00AB4B57"/>
    <w:rsid w:val="00AB5B5A"/>
    <w:rsid w:val="00AB6EC2"/>
    <w:rsid w:val="00AD5070"/>
    <w:rsid w:val="00AE4044"/>
    <w:rsid w:val="00B04693"/>
    <w:rsid w:val="00B10B68"/>
    <w:rsid w:val="00B13E62"/>
    <w:rsid w:val="00B1722F"/>
    <w:rsid w:val="00B20324"/>
    <w:rsid w:val="00B32279"/>
    <w:rsid w:val="00B34842"/>
    <w:rsid w:val="00B545A7"/>
    <w:rsid w:val="00B61511"/>
    <w:rsid w:val="00B63A98"/>
    <w:rsid w:val="00B70FBF"/>
    <w:rsid w:val="00B82C62"/>
    <w:rsid w:val="00B92F04"/>
    <w:rsid w:val="00B93C4B"/>
    <w:rsid w:val="00B9595D"/>
    <w:rsid w:val="00BA2DB9"/>
    <w:rsid w:val="00BC41BC"/>
    <w:rsid w:val="00BE1C62"/>
    <w:rsid w:val="00BE2A91"/>
    <w:rsid w:val="00BE4D8F"/>
    <w:rsid w:val="00C0202D"/>
    <w:rsid w:val="00C0444A"/>
    <w:rsid w:val="00C06C83"/>
    <w:rsid w:val="00C15BF6"/>
    <w:rsid w:val="00C16ACC"/>
    <w:rsid w:val="00C2144D"/>
    <w:rsid w:val="00C30E6F"/>
    <w:rsid w:val="00C5636E"/>
    <w:rsid w:val="00C965F5"/>
    <w:rsid w:val="00CA38FD"/>
    <w:rsid w:val="00CA4119"/>
    <w:rsid w:val="00CB2121"/>
    <w:rsid w:val="00CB652E"/>
    <w:rsid w:val="00CC2A45"/>
    <w:rsid w:val="00CC67D3"/>
    <w:rsid w:val="00CD0990"/>
    <w:rsid w:val="00CE216C"/>
    <w:rsid w:val="00CE6464"/>
    <w:rsid w:val="00CF0B4C"/>
    <w:rsid w:val="00CF62CE"/>
    <w:rsid w:val="00D06750"/>
    <w:rsid w:val="00D2465D"/>
    <w:rsid w:val="00D30926"/>
    <w:rsid w:val="00D320DD"/>
    <w:rsid w:val="00D42687"/>
    <w:rsid w:val="00D43574"/>
    <w:rsid w:val="00D44A4E"/>
    <w:rsid w:val="00D5221C"/>
    <w:rsid w:val="00D53560"/>
    <w:rsid w:val="00D57353"/>
    <w:rsid w:val="00D6153B"/>
    <w:rsid w:val="00D6677C"/>
    <w:rsid w:val="00D76D65"/>
    <w:rsid w:val="00D87F48"/>
    <w:rsid w:val="00D924FA"/>
    <w:rsid w:val="00D929F7"/>
    <w:rsid w:val="00D94467"/>
    <w:rsid w:val="00DA04E7"/>
    <w:rsid w:val="00DA4938"/>
    <w:rsid w:val="00DB749D"/>
    <w:rsid w:val="00DC0EBC"/>
    <w:rsid w:val="00DE19F6"/>
    <w:rsid w:val="00DF4545"/>
    <w:rsid w:val="00DF62F9"/>
    <w:rsid w:val="00E0566C"/>
    <w:rsid w:val="00E06492"/>
    <w:rsid w:val="00E20372"/>
    <w:rsid w:val="00E27B1D"/>
    <w:rsid w:val="00E65C93"/>
    <w:rsid w:val="00E6617C"/>
    <w:rsid w:val="00E7652A"/>
    <w:rsid w:val="00E802F7"/>
    <w:rsid w:val="00EA0DF9"/>
    <w:rsid w:val="00EA1DA9"/>
    <w:rsid w:val="00EA59CE"/>
    <w:rsid w:val="00EB646F"/>
    <w:rsid w:val="00EC1E66"/>
    <w:rsid w:val="00ED4D80"/>
    <w:rsid w:val="00ED661E"/>
    <w:rsid w:val="00EE5943"/>
    <w:rsid w:val="00EE6F7E"/>
    <w:rsid w:val="00EF3A91"/>
    <w:rsid w:val="00F4488C"/>
    <w:rsid w:val="00F534AF"/>
    <w:rsid w:val="00F544FB"/>
    <w:rsid w:val="00F55C84"/>
    <w:rsid w:val="00F708E1"/>
    <w:rsid w:val="00F831D0"/>
    <w:rsid w:val="00F87953"/>
    <w:rsid w:val="00FE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3DD14"/>
  <w15:docId w15:val="{A6425FED-BE7B-42D6-9B22-A6E50344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043EB5"/>
    <w:pPr>
      <w:keepNext/>
      <w:spacing w:before="240" w:after="60" w:line="240" w:lineRule="auto"/>
      <w:outlineLvl w:val="1"/>
    </w:pPr>
    <w:rPr>
      <w:rFonts w:ascii="Cambria" w:eastAsia="Times New Roman" w:hAnsi="Cambria"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EC2"/>
    <w:pPr>
      <w:spacing w:after="0" w:line="240" w:lineRule="auto"/>
    </w:pPr>
  </w:style>
  <w:style w:type="paragraph" w:styleId="BalloonText">
    <w:name w:val="Balloon Text"/>
    <w:basedOn w:val="Normal"/>
    <w:link w:val="BalloonTextChar"/>
    <w:uiPriority w:val="99"/>
    <w:semiHidden/>
    <w:unhideWhenUsed/>
    <w:rsid w:val="00586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CEC"/>
    <w:rPr>
      <w:rFonts w:ascii="Tahoma" w:hAnsi="Tahoma" w:cs="Tahoma"/>
      <w:sz w:val="16"/>
      <w:szCs w:val="16"/>
    </w:rPr>
  </w:style>
  <w:style w:type="character" w:customStyle="1" w:styleId="Heading2Char">
    <w:name w:val="Heading 2 Char"/>
    <w:basedOn w:val="DefaultParagraphFont"/>
    <w:link w:val="Heading2"/>
    <w:rsid w:val="00043EB5"/>
    <w:rPr>
      <w:rFonts w:ascii="Cambria" w:eastAsia="Times New Roman" w:hAnsi="Cambria" w:cs="Times New Roman"/>
      <w:b/>
      <w:bCs/>
      <w:i/>
      <w:iCs/>
      <w:sz w:val="28"/>
      <w:szCs w:val="28"/>
      <w:lang w:bidi="en-US"/>
    </w:rPr>
  </w:style>
  <w:style w:type="paragraph" w:styleId="ListParagraph">
    <w:name w:val="List Paragraph"/>
    <w:basedOn w:val="Normal"/>
    <w:uiPriority w:val="34"/>
    <w:qFormat/>
    <w:rsid w:val="00C0202D"/>
    <w:pPr>
      <w:spacing w:after="160" w:line="259" w:lineRule="auto"/>
      <w:ind w:left="720"/>
      <w:contextualSpacing/>
    </w:pPr>
  </w:style>
  <w:style w:type="paragraph" w:styleId="BodyTextIndent">
    <w:name w:val="Body Text Indent"/>
    <w:basedOn w:val="Normal"/>
    <w:link w:val="BodyTextIndentChar"/>
    <w:rsid w:val="00DA04E7"/>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A04E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0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4E7"/>
  </w:style>
  <w:style w:type="paragraph" w:styleId="Footer">
    <w:name w:val="footer"/>
    <w:basedOn w:val="Normal"/>
    <w:link w:val="FooterChar"/>
    <w:uiPriority w:val="99"/>
    <w:unhideWhenUsed/>
    <w:rsid w:val="00DA0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4E7"/>
  </w:style>
  <w:style w:type="paragraph" w:styleId="NormalWeb">
    <w:name w:val="Normal (Web)"/>
    <w:basedOn w:val="Normal"/>
    <w:uiPriority w:val="99"/>
    <w:semiHidden/>
    <w:unhideWhenUsed/>
    <w:rsid w:val="001558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35E4"/>
    <w:rPr>
      <w:i/>
      <w:iCs/>
    </w:rPr>
  </w:style>
  <w:style w:type="paragraph" w:styleId="BodyText">
    <w:name w:val="Body Text"/>
    <w:basedOn w:val="Normal"/>
    <w:link w:val="BodyTextChar"/>
    <w:uiPriority w:val="99"/>
    <w:unhideWhenUsed/>
    <w:rsid w:val="00EC1E66"/>
    <w:pPr>
      <w:spacing w:after="120"/>
    </w:pPr>
  </w:style>
  <w:style w:type="character" w:customStyle="1" w:styleId="BodyTextChar">
    <w:name w:val="Body Text Char"/>
    <w:basedOn w:val="DefaultParagraphFont"/>
    <w:link w:val="BodyText"/>
    <w:uiPriority w:val="99"/>
    <w:rsid w:val="00EC1E66"/>
  </w:style>
  <w:style w:type="paragraph" w:customStyle="1" w:styleId="Default">
    <w:name w:val="Default"/>
    <w:rsid w:val="00752D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1">
    <w:name w:val="Pa11"/>
    <w:basedOn w:val="Default"/>
    <w:next w:val="Default"/>
    <w:uiPriority w:val="99"/>
    <w:rsid w:val="00752D4B"/>
    <w:pPr>
      <w:spacing w:line="241" w:lineRule="atLeast"/>
    </w:pPr>
    <w:rPr>
      <w:rFonts w:ascii="Myriad Pro" w:eastAsiaTheme="minorHAnsi" w:hAnsi="Myriad Pro" w:cstheme="minorBidi"/>
      <w:color w:val="auto"/>
    </w:rPr>
  </w:style>
  <w:style w:type="character" w:customStyle="1" w:styleId="A4">
    <w:name w:val="A4"/>
    <w:uiPriority w:val="99"/>
    <w:rsid w:val="00752D4B"/>
    <w:rPr>
      <w:rFonts w:cs="Myriad Pro"/>
      <w:b/>
      <w:bCs/>
      <w:color w:val="000000"/>
    </w:rPr>
  </w:style>
  <w:style w:type="paragraph" w:customStyle="1" w:styleId="list0">
    <w:name w:val="list0"/>
    <w:basedOn w:val="Normal"/>
    <w:qFormat/>
    <w:rsid w:val="00E802F7"/>
    <w:pPr>
      <w:spacing w:after="120" w:line="240" w:lineRule="auto"/>
      <w:ind w:left="432" w:hanging="432"/>
      <w:jc w:val="both"/>
    </w:pPr>
    <w:rPr>
      <w:rFonts w:ascii="Arial" w:hAnsi="Arial" w:cs="Arial"/>
      <w:sz w:val="20"/>
      <w:szCs w:val="20"/>
    </w:rPr>
  </w:style>
  <w:style w:type="table" w:styleId="TableGrid">
    <w:name w:val="Table Grid"/>
    <w:basedOn w:val="TableNormal"/>
    <w:uiPriority w:val="39"/>
    <w:rsid w:val="00B92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0057">
      <w:bodyDiv w:val="1"/>
      <w:marLeft w:val="0"/>
      <w:marRight w:val="0"/>
      <w:marTop w:val="0"/>
      <w:marBottom w:val="0"/>
      <w:divBdr>
        <w:top w:val="none" w:sz="0" w:space="0" w:color="auto"/>
        <w:left w:val="none" w:sz="0" w:space="0" w:color="auto"/>
        <w:bottom w:val="none" w:sz="0" w:space="0" w:color="auto"/>
        <w:right w:val="none" w:sz="0" w:space="0" w:color="auto"/>
      </w:divBdr>
    </w:div>
    <w:div w:id="462508450">
      <w:bodyDiv w:val="1"/>
      <w:marLeft w:val="0"/>
      <w:marRight w:val="0"/>
      <w:marTop w:val="0"/>
      <w:marBottom w:val="0"/>
      <w:divBdr>
        <w:top w:val="none" w:sz="0" w:space="0" w:color="auto"/>
        <w:left w:val="none" w:sz="0" w:space="0" w:color="auto"/>
        <w:bottom w:val="none" w:sz="0" w:space="0" w:color="auto"/>
        <w:right w:val="none" w:sz="0" w:space="0" w:color="auto"/>
      </w:divBdr>
    </w:div>
    <w:div w:id="755395381">
      <w:bodyDiv w:val="1"/>
      <w:marLeft w:val="0"/>
      <w:marRight w:val="0"/>
      <w:marTop w:val="0"/>
      <w:marBottom w:val="0"/>
      <w:divBdr>
        <w:top w:val="none" w:sz="0" w:space="0" w:color="auto"/>
        <w:left w:val="none" w:sz="0" w:space="0" w:color="auto"/>
        <w:bottom w:val="none" w:sz="0" w:space="0" w:color="auto"/>
        <w:right w:val="none" w:sz="0" w:space="0" w:color="auto"/>
      </w:divBdr>
    </w:div>
    <w:div w:id="829055921">
      <w:bodyDiv w:val="1"/>
      <w:marLeft w:val="0"/>
      <w:marRight w:val="0"/>
      <w:marTop w:val="0"/>
      <w:marBottom w:val="0"/>
      <w:divBdr>
        <w:top w:val="none" w:sz="0" w:space="0" w:color="auto"/>
        <w:left w:val="none" w:sz="0" w:space="0" w:color="auto"/>
        <w:bottom w:val="none" w:sz="0" w:space="0" w:color="auto"/>
        <w:right w:val="none" w:sz="0" w:space="0" w:color="auto"/>
      </w:divBdr>
    </w:div>
    <w:div w:id="1307272661">
      <w:bodyDiv w:val="1"/>
      <w:marLeft w:val="0"/>
      <w:marRight w:val="0"/>
      <w:marTop w:val="0"/>
      <w:marBottom w:val="0"/>
      <w:divBdr>
        <w:top w:val="none" w:sz="0" w:space="0" w:color="auto"/>
        <w:left w:val="none" w:sz="0" w:space="0" w:color="auto"/>
        <w:bottom w:val="none" w:sz="0" w:space="0" w:color="auto"/>
        <w:right w:val="none" w:sz="0" w:space="0" w:color="auto"/>
      </w:divBdr>
    </w:div>
    <w:div w:id="20748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217F9-2A8F-45B4-9862-5681F6F7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Alexander City Public Works</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athomas</dc:creator>
  <cp:keywords/>
  <dc:description/>
  <cp:lastModifiedBy>Amanda Thomas</cp:lastModifiedBy>
  <cp:revision>2</cp:revision>
  <cp:lastPrinted>2022-06-16T17:56:00Z</cp:lastPrinted>
  <dcterms:created xsi:type="dcterms:W3CDTF">2022-06-16T21:27:00Z</dcterms:created>
  <dcterms:modified xsi:type="dcterms:W3CDTF">2022-06-16T21:27:00Z</dcterms:modified>
</cp:coreProperties>
</file>